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CE" w:rsidRDefault="00FD75CE" w:rsidP="00FD75CE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 xml:space="preserve">Условия прохождения гражданской службы </w:t>
      </w:r>
    </w:p>
    <w:p w:rsidR="00FD75CE" w:rsidRDefault="00FD75CE" w:rsidP="00FD75CE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>в прокуратуре Вологодской области</w:t>
      </w:r>
    </w:p>
    <w:p w:rsidR="00FD75CE" w:rsidRDefault="00FD75CE" w:rsidP="00FD75CE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:rsidR="00FD75CE" w:rsidRPr="003229F1" w:rsidRDefault="00FD75CE" w:rsidP="00FD75CE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службы (с</w:t>
      </w:r>
      <w:r w:rsidRPr="003229F1">
        <w:rPr>
          <w:b/>
          <w:color w:val="000000"/>
          <w:sz w:val="28"/>
          <w:szCs w:val="28"/>
        </w:rPr>
        <w:t>лужебное время</w:t>
      </w:r>
      <w:r>
        <w:rPr>
          <w:b/>
          <w:color w:val="000000"/>
          <w:sz w:val="28"/>
          <w:szCs w:val="28"/>
        </w:rPr>
        <w:t>)</w:t>
      </w:r>
    </w:p>
    <w:p w:rsidR="00FD75CE" w:rsidRDefault="00FD75CE" w:rsidP="00FD75CE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статьёй 45 Федерального закона от 27.07.2004 № 79-ФЗ «О государственной гражданской службе Российской Федерации» и </w:t>
      </w:r>
      <w:r w:rsidRPr="00F36BD4">
        <w:rPr>
          <w:color w:val="000000"/>
          <w:sz w:val="28"/>
          <w:szCs w:val="28"/>
        </w:rPr>
        <w:t xml:space="preserve">приказом прокурора области </w:t>
      </w:r>
      <w:r>
        <w:rPr>
          <w:sz w:val="28"/>
          <w:szCs w:val="28"/>
        </w:rPr>
        <w:t xml:space="preserve">приказ от 19.05.2017 № 62 «Об утверждении Служебного распорядка прокуратуры области для федеральных государственных гражданских служащих» </w:t>
      </w:r>
      <w:r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 Гражданским служащим устанавливается ненормированный служебный день.</w:t>
      </w:r>
    </w:p>
    <w:p w:rsidR="00FD75CE" w:rsidRPr="00293878" w:rsidRDefault="00FD75CE" w:rsidP="00FD75CE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293878">
        <w:rPr>
          <w:sz w:val="28"/>
          <w:szCs w:val="28"/>
        </w:rPr>
        <w:t>Время начала и окончания служебного времени в понедельник, вторник</w:t>
      </w:r>
      <w:r>
        <w:rPr>
          <w:sz w:val="28"/>
          <w:szCs w:val="28"/>
        </w:rPr>
        <w:t>,</w:t>
      </w:r>
      <w:r w:rsidRPr="00293878">
        <w:rPr>
          <w:sz w:val="28"/>
          <w:szCs w:val="28"/>
        </w:rPr>
        <w:t xml:space="preserve">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</w:p>
    <w:p w:rsidR="00FD75CE" w:rsidRDefault="00FD75CE" w:rsidP="00FD75CE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:rsidR="00FD75CE" w:rsidRPr="003229F1" w:rsidRDefault="00FD75CE" w:rsidP="00FD75CE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3229F1">
        <w:rPr>
          <w:b/>
          <w:color w:val="000000"/>
          <w:sz w:val="28"/>
          <w:szCs w:val="28"/>
        </w:rPr>
        <w:t>Денежное содержание</w:t>
      </w:r>
    </w:p>
    <w:p w:rsidR="00FD75CE" w:rsidRDefault="00FD75CE" w:rsidP="00FD75CE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FD75CE" w:rsidRDefault="00FD75CE" w:rsidP="00FD75C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:rsidR="00FD75CE" w:rsidRDefault="00FD75CE" w:rsidP="00FD75C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:rsidR="00FD75CE" w:rsidRDefault="00FD75CE" w:rsidP="00FD75C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:rsidR="00FD75CE" w:rsidRDefault="00FD75CE" w:rsidP="00FD75C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4) ежемесячной </w:t>
      </w:r>
      <w:hyperlink r:id="rId5" w:history="1">
        <w:r w:rsidRPr="003229F1">
          <w:rPr>
            <w:sz w:val="28"/>
            <w:szCs w:val="28"/>
          </w:rPr>
          <w:t>надбавк</w:t>
        </w:r>
      </w:hyperlink>
      <w:r w:rsidRPr="003229F1">
        <w:rPr>
          <w:sz w:val="28"/>
          <w:szCs w:val="28"/>
        </w:rPr>
        <w:t>и</w:t>
      </w:r>
      <w:r>
        <w:rPr>
          <w:sz w:val="28"/>
          <w:szCs w:val="28"/>
        </w:rPr>
        <w:t xml:space="preserve"> к должностному окладу за особые условия гражданской службы (в размере от 60 до 90 процентов должностного оклада);</w:t>
      </w:r>
    </w:p>
    <w:p w:rsidR="00FD75CE" w:rsidRDefault="00FD75CE" w:rsidP="00FD75C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5) ежемесячного </w:t>
      </w:r>
      <w:hyperlink r:id="rId6" w:history="1">
        <w:r w:rsidRPr="003229F1">
          <w:rPr>
            <w:sz w:val="28"/>
            <w:szCs w:val="28"/>
          </w:rPr>
          <w:t>денежного поощрения;</w:t>
        </w:r>
      </w:hyperlink>
    </w:p>
    <w:p w:rsidR="00FD75CE" w:rsidRDefault="00FD75CE" w:rsidP="00FD75C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:rsidR="00FD75CE" w:rsidRDefault="00FD75CE" w:rsidP="00FD75C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:rsidR="00FD75CE" w:rsidRDefault="00FD75CE" w:rsidP="00FD75CE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FD75CE" w:rsidRPr="003229F1" w:rsidRDefault="00FD75CE" w:rsidP="00FD75CE">
      <w:pPr>
        <w:overflowPunct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Время отдыха</w:t>
      </w:r>
    </w:p>
    <w:p w:rsidR="00FD75CE" w:rsidRDefault="00FD75CE" w:rsidP="00FD75CE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FD75CE" w:rsidRPr="004F1D9E" w:rsidRDefault="00FD75CE" w:rsidP="00FD75CE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 w:rsidRPr="004F1D9E">
        <w:rPr>
          <w:sz w:val="28"/>
          <w:szCs w:val="28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D75CE" w:rsidRDefault="00FD75CE" w:rsidP="00FD75CE">
      <w:pPr>
        <w:pStyle w:val="ConsPlusNormal"/>
        <w:ind w:firstLine="540"/>
        <w:jc w:val="both"/>
      </w:pPr>
      <w:r w:rsidRPr="004F1D9E">
        <w:lastRenderedPageBreak/>
        <w:tab/>
      </w:r>
      <w: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D75CE" w:rsidRDefault="00FD75CE" w:rsidP="00FD75CE">
      <w:pPr>
        <w:pStyle w:val="ConsPlusNormal"/>
        <w:ind w:firstLine="540"/>
        <w:jc w:val="both"/>
      </w:pPr>
      <w:r>
        <w:t>1) при стаже гражданской службы от 1 года до 5 лет - 1 календарный день;</w:t>
      </w:r>
    </w:p>
    <w:p w:rsidR="00FD75CE" w:rsidRDefault="00FD75CE" w:rsidP="00FD75CE">
      <w:pPr>
        <w:pStyle w:val="ConsPlusNormal"/>
        <w:ind w:firstLine="540"/>
        <w:jc w:val="both"/>
      </w:pPr>
      <w:r>
        <w:t>2) при стаже гражданской службы от 5 до 10 лет - 5 календарных дней;</w:t>
      </w:r>
    </w:p>
    <w:p w:rsidR="00FD75CE" w:rsidRDefault="00FD75CE" w:rsidP="00FD75CE">
      <w:pPr>
        <w:pStyle w:val="ConsPlusNormal"/>
        <w:ind w:firstLine="540"/>
        <w:jc w:val="both"/>
      </w:pPr>
      <w:r>
        <w:t>3) при стаже гражданской службы от 10 до 15 лет - 7 календарных дней;</w:t>
      </w:r>
    </w:p>
    <w:p w:rsidR="00FD75CE" w:rsidRDefault="00FD75CE" w:rsidP="00FD75CE">
      <w:pPr>
        <w:pStyle w:val="ConsPlusNormal"/>
        <w:ind w:firstLine="540"/>
        <w:jc w:val="both"/>
      </w:pPr>
      <w:r>
        <w:t>4) при стаже гражданской службы 15 лет и более - 10 календарных дней.</w:t>
      </w:r>
    </w:p>
    <w:p w:rsidR="00FD75CE" w:rsidRDefault="00FD75CE" w:rsidP="00FD75CE">
      <w:pPr>
        <w:pStyle w:val="ConsPlusNormal"/>
        <w:ind w:firstLine="540"/>
        <w:jc w:val="both"/>
      </w:pPr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FD75CE" w:rsidRDefault="00FD75CE" w:rsidP="00FD75CE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 xml:space="preserve">ДОЛЖНОСТНОЙ РЕГЛАМЕНТ </w:t>
      </w:r>
    </w:p>
    <w:p w:rsidR="00FD75CE" w:rsidRPr="00EF3DFF" w:rsidRDefault="00FD75CE" w:rsidP="00FD75CE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 xml:space="preserve"> главного специалиста отдела государственной статистики управления правовой статистики, информационных технологий и защиты </w:t>
      </w:r>
    </w:p>
    <w:p w:rsidR="00FD75CE" w:rsidRPr="00EF3DFF" w:rsidRDefault="00FD75CE" w:rsidP="00FD75CE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>информации прокуратуры Вологодской области</w:t>
      </w:r>
    </w:p>
    <w:p w:rsidR="00FD75CE" w:rsidRPr="00EF3DFF" w:rsidRDefault="00FD75CE" w:rsidP="00FD75CE">
      <w:pPr>
        <w:overflowPunct/>
        <w:autoSpaceDE/>
        <w:autoSpaceDN/>
        <w:adjustRightInd/>
        <w:jc w:val="both"/>
        <w:textAlignment w:val="auto"/>
        <w:rPr>
          <w:sz w:val="32"/>
          <w:szCs w:val="32"/>
        </w:rPr>
      </w:pPr>
    </w:p>
    <w:p w:rsidR="00FD75CE" w:rsidRPr="00EF3DFF" w:rsidRDefault="00FD75CE" w:rsidP="00FD75CE">
      <w:pPr>
        <w:numPr>
          <w:ilvl w:val="0"/>
          <w:numId w:val="2"/>
        </w:numPr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1.1. В 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 главного специалиста</w:t>
      </w:r>
      <w:r w:rsidRPr="00EF3DFF">
        <w:rPr>
          <w:b/>
          <w:sz w:val="28"/>
          <w:szCs w:val="28"/>
        </w:rPr>
        <w:t xml:space="preserve"> </w:t>
      </w:r>
      <w:r w:rsidRPr="00EF3DFF">
        <w:rPr>
          <w:sz w:val="28"/>
          <w:szCs w:val="28"/>
        </w:rPr>
        <w:t>отдела государственной статистики управления правовой статистики, информационных технологий и защиты информации прокуратуры Вологодской области (далее – отдела) относится к старшей группе должностей гражданской службы категории «специалисты» и имеет регистрационный номер (код) должности: 17-3-4-035.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1.1.1. Область профессиональной служебной деятельности главного специалиста отдела: обеспечение деятельности прокуратуры области.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1.1.2. Вид профессиональной служебной деятельности главного специалиста отдела: информационное, статистическое обеспечение деятельности прокуратуры области.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1.2. Требования к уровню профессионального образования: высшее образование по специальности «юриспруденция».</w:t>
      </w:r>
    </w:p>
    <w:p w:rsidR="00FD75CE" w:rsidRPr="00EF3DFF" w:rsidRDefault="00FD75CE" w:rsidP="00FD75CE">
      <w:pPr>
        <w:overflowPunct/>
        <w:ind w:firstLine="708"/>
        <w:jc w:val="both"/>
        <w:textAlignment w:val="auto"/>
        <w:rPr>
          <w:sz w:val="28"/>
          <w:szCs w:val="28"/>
        </w:rPr>
      </w:pPr>
      <w:bookmarkStart w:id="0" w:name="_Toc479853586"/>
      <w:r w:rsidRPr="00EF3DFF">
        <w:rPr>
          <w:sz w:val="28"/>
          <w:szCs w:val="28"/>
        </w:rPr>
        <w:t>1.3.  Для замещения должности главного специалиста не установлено требований к стажу гражданской службы или стажу работы по специальности, направлению подготовки.</w:t>
      </w:r>
      <w:bookmarkEnd w:id="0"/>
    </w:p>
    <w:p w:rsidR="00FD75CE" w:rsidRPr="00EF3DFF" w:rsidRDefault="00FD75CE" w:rsidP="00FD75CE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1.4. Требования к базовым знаниям и умениям:</w:t>
      </w:r>
    </w:p>
    <w:p w:rsidR="00FD75CE" w:rsidRPr="00EF3DFF" w:rsidRDefault="00FD75CE" w:rsidP="00FD75CE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1.4.1. Знание государственного языка Российской Федерации (русского языка).</w:t>
      </w:r>
    </w:p>
    <w:p w:rsidR="00FD75CE" w:rsidRPr="00EF3DFF" w:rsidRDefault="00FD75CE" w:rsidP="00FD75CE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1.4.2. Знание законодательства, необходимого для исполнения должностных обязанностей (приложение к настоящему должностному регламенту).</w:t>
      </w:r>
    </w:p>
    <w:p w:rsidR="00FD75CE" w:rsidRPr="00EF3DFF" w:rsidRDefault="00FD75CE" w:rsidP="00FD75CE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lastRenderedPageBreak/>
        <w:t>1.4.3. Знания и умения в области информационно-коммуникационных технологий:</w:t>
      </w:r>
    </w:p>
    <w:p w:rsidR="00FD75CE" w:rsidRPr="00EF3DFF" w:rsidRDefault="00FD75CE" w:rsidP="00FD75CE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1.4.3.1. Знание основ информационной безопасности и защиты информации, включая:</w:t>
      </w:r>
    </w:p>
    <w:p w:rsidR="00FD75CE" w:rsidRPr="00EF3DFF" w:rsidRDefault="00FD75CE" w:rsidP="00FD75CE">
      <w:pPr>
        <w:overflowPunct/>
        <w:autoSpaceDE/>
        <w:autoSpaceDN/>
        <w:adjustRightInd/>
        <w:spacing w:before="16" w:line="256" w:lineRule="auto"/>
        <w:ind w:firstLine="708"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FD75CE" w:rsidRPr="00EF3DFF" w:rsidRDefault="00FD75CE" w:rsidP="00FD75CE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 xml:space="preserve">меры по обеспечению безопасности информации при использовании </w:t>
      </w:r>
      <w:proofErr w:type="spellStart"/>
      <w:r w:rsidRPr="00EF3DFF">
        <w:rPr>
          <w:w w:val="105"/>
          <w:sz w:val="28"/>
          <w:szCs w:val="28"/>
        </w:rPr>
        <w:t>общесистемноrо</w:t>
      </w:r>
      <w:proofErr w:type="spellEnd"/>
      <w:r w:rsidRPr="00EF3DFF">
        <w:rPr>
          <w:w w:val="105"/>
          <w:sz w:val="28"/>
          <w:szCs w:val="28"/>
        </w:rPr>
        <w:t xml:space="preserve"> и</w:t>
      </w:r>
      <w:r w:rsidRPr="00EF3DFF">
        <w:rPr>
          <w:b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прикладного программного обеспечения, требования к надежности паролей;</w:t>
      </w:r>
    </w:p>
    <w:p w:rsidR="00FD75CE" w:rsidRPr="00EF3DFF" w:rsidRDefault="00FD75CE" w:rsidP="00FD75CE">
      <w:pPr>
        <w:overflowPunct/>
        <w:autoSpaceDE/>
        <w:autoSpaceDN/>
        <w:adjustRightInd/>
        <w:spacing w:before="3" w:line="247" w:lineRule="auto"/>
        <w:ind w:firstLine="708"/>
        <w:jc w:val="both"/>
        <w:textAlignment w:val="auto"/>
        <w:rPr>
          <w:sz w:val="28"/>
          <w:szCs w:val="28"/>
        </w:rPr>
      </w:pPr>
      <w:r w:rsidRPr="00EF3DFF">
        <w:rPr>
          <w:spacing w:val="-1"/>
          <w:w w:val="105"/>
          <w:sz w:val="28"/>
          <w:szCs w:val="28"/>
        </w:rPr>
        <w:t>порядо</w:t>
      </w:r>
      <w:r w:rsidRPr="00EF3DFF">
        <w:rPr>
          <w:w w:val="105"/>
          <w:sz w:val="28"/>
          <w:szCs w:val="28"/>
        </w:rPr>
        <w:t>к</w:t>
      </w:r>
      <w:r w:rsidRPr="00EF3DFF">
        <w:rPr>
          <w:sz w:val="28"/>
          <w:szCs w:val="28"/>
        </w:rPr>
        <w:t xml:space="preserve">  </w:t>
      </w:r>
      <w:r w:rsidRPr="00EF3DFF">
        <w:rPr>
          <w:spacing w:val="-23"/>
          <w:sz w:val="28"/>
          <w:szCs w:val="28"/>
        </w:rPr>
        <w:t xml:space="preserve"> </w:t>
      </w:r>
      <w:r w:rsidRPr="00EF3DFF">
        <w:rPr>
          <w:w w:val="104"/>
          <w:sz w:val="28"/>
          <w:szCs w:val="28"/>
        </w:rPr>
        <w:t>работы</w:t>
      </w:r>
      <w:r w:rsidRPr="00EF3DFF">
        <w:rPr>
          <w:sz w:val="28"/>
          <w:szCs w:val="28"/>
        </w:rPr>
        <w:t xml:space="preserve">  </w:t>
      </w:r>
      <w:r w:rsidRPr="00EF3DFF">
        <w:rPr>
          <w:spacing w:val="-21"/>
          <w:sz w:val="28"/>
          <w:szCs w:val="28"/>
        </w:rPr>
        <w:t xml:space="preserve"> </w:t>
      </w:r>
      <w:r w:rsidRPr="00EF3DFF">
        <w:rPr>
          <w:spacing w:val="-1"/>
          <w:w w:val="105"/>
          <w:sz w:val="28"/>
          <w:szCs w:val="28"/>
        </w:rPr>
        <w:t>с</w:t>
      </w:r>
      <w:r w:rsidRPr="00EF3DFF">
        <w:rPr>
          <w:w w:val="105"/>
          <w:sz w:val="28"/>
          <w:szCs w:val="28"/>
        </w:rPr>
        <w:t>о</w:t>
      </w:r>
      <w:r w:rsidRPr="00EF3DFF">
        <w:rPr>
          <w:sz w:val="28"/>
          <w:szCs w:val="28"/>
        </w:rPr>
        <w:t xml:space="preserve"> </w:t>
      </w:r>
      <w:r w:rsidRPr="00EF3DFF">
        <w:rPr>
          <w:spacing w:val="-1"/>
          <w:w w:val="98"/>
          <w:sz w:val="28"/>
          <w:szCs w:val="28"/>
        </w:rPr>
        <w:t>служебно</w:t>
      </w:r>
      <w:r w:rsidRPr="00EF3DFF">
        <w:rPr>
          <w:w w:val="98"/>
          <w:sz w:val="28"/>
          <w:szCs w:val="28"/>
        </w:rPr>
        <w:t>й</w:t>
      </w:r>
      <w:r w:rsidRPr="00EF3DFF">
        <w:rPr>
          <w:sz w:val="28"/>
          <w:szCs w:val="28"/>
        </w:rPr>
        <w:t xml:space="preserve"> </w:t>
      </w:r>
      <w:r w:rsidRPr="00EF3DFF">
        <w:rPr>
          <w:spacing w:val="-1"/>
          <w:w w:val="103"/>
          <w:sz w:val="28"/>
          <w:szCs w:val="28"/>
        </w:rPr>
        <w:t>электронно</w:t>
      </w:r>
      <w:r w:rsidRPr="00EF3DFF">
        <w:rPr>
          <w:w w:val="103"/>
          <w:sz w:val="28"/>
          <w:szCs w:val="28"/>
        </w:rPr>
        <w:t>й</w:t>
      </w:r>
      <w:r w:rsidRPr="00EF3DFF">
        <w:rPr>
          <w:sz w:val="28"/>
          <w:szCs w:val="28"/>
        </w:rPr>
        <w:t xml:space="preserve">  </w:t>
      </w:r>
      <w:r w:rsidRPr="00EF3DFF">
        <w:rPr>
          <w:spacing w:val="-20"/>
          <w:sz w:val="28"/>
          <w:szCs w:val="28"/>
        </w:rPr>
        <w:t xml:space="preserve"> </w:t>
      </w:r>
      <w:r w:rsidRPr="00EF3DFF">
        <w:rPr>
          <w:spacing w:val="-1"/>
          <w:w w:val="91"/>
          <w:sz w:val="28"/>
          <w:szCs w:val="28"/>
        </w:rPr>
        <w:t>почтой</w:t>
      </w:r>
      <w:r w:rsidRPr="00EF3DFF">
        <w:rPr>
          <w:w w:val="91"/>
          <w:sz w:val="28"/>
          <w:szCs w:val="28"/>
        </w:rPr>
        <w:t>,</w:t>
      </w:r>
      <w:r w:rsidRPr="00EF3DFF">
        <w:rPr>
          <w:sz w:val="28"/>
          <w:szCs w:val="28"/>
        </w:rPr>
        <w:t xml:space="preserve"> </w:t>
      </w:r>
      <w:r w:rsidRPr="00EF3DFF">
        <w:rPr>
          <w:w w:val="110"/>
          <w:sz w:val="28"/>
          <w:szCs w:val="28"/>
        </w:rPr>
        <w:t>а</w:t>
      </w:r>
      <w:r w:rsidRPr="00EF3DFF">
        <w:rPr>
          <w:sz w:val="28"/>
          <w:szCs w:val="28"/>
        </w:rPr>
        <w:t xml:space="preserve"> </w:t>
      </w:r>
      <w:r w:rsidRPr="00EF3DFF">
        <w:rPr>
          <w:w w:val="103"/>
          <w:sz w:val="28"/>
          <w:szCs w:val="28"/>
        </w:rPr>
        <w:t>также</w:t>
      </w:r>
      <w:r w:rsidRPr="00EF3DFF">
        <w:rPr>
          <w:spacing w:val="9"/>
          <w:sz w:val="28"/>
          <w:szCs w:val="28"/>
        </w:rPr>
        <w:t xml:space="preserve"> пр</w:t>
      </w:r>
      <w:r w:rsidRPr="00EF3DFF">
        <w:rPr>
          <w:spacing w:val="-1"/>
          <w:w w:val="110"/>
          <w:sz w:val="28"/>
          <w:szCs w:val="28"/>
        </w:rPr>
        <w:t>авил</w:t>
      </w:r>
      <w:r w:rsidRPr="00EF3DFF">
        <w:rPr>
          <w:w w:val="110"/>
          <w:sz w:val="28"/>
          <w:szCs w:val="28"/>
        </w:rPr>
        <w:t xml:space="preserve">а </w:t>
      </w:r>
      <w:r w:rsidRPr="00EF3DFF">
        <w:rPr>
          <w:sz w:val="28"/>
          <w:szCs w:val="28"/>
        </w:rPr>
        <w:t>использования личной электронной почты, служб мгновенных сообщений и</w:t>
      </w:r>
      <w:r w:rsidRPr="00EF3DFF">
        <w:rPr>
          <w:b/>
          <w:sz w:val="28"/>
          <w:szCs w:val="28"/>
        </w:rPr>
        <w:t xml:space="preserve"> </w:t>
      </w:r>
      <w:r w:rsidRPr="00EF3DFF">
        <w:rPr>
          <w:sz w:val="28"/>
          <w:szCs w:val="28"/>
        </w:rPr>
        <w:t>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</w:t>
      </w:r>
      <w:r w:rsidRPr="00EF3DFF">
        <w:rPr>
          <w:spacing w:val="7"/>
          <w:sz w:val="28"/>
          <w:szCs w:val="28"/>
        </w:rPr>
        <w:t xml:space="preserve"> </w:t>
      </w:r>
      <w:r w:rsidRPr="00EF3DFF">
        <w:rPr>
          <w:sz w:val="28"/>
          <w:szCs w:val="28"/>
        </w:rPr>
        <w:t>(компьютерах);</w:t>
      </w:r>
    </w:p>
    <w:p w:rsidR="00FD75CE" w:rsidRPr="00EF3DFF" w:rsidRDefault="00FD75CE" w:rsidP="00FD75CE">
      <w:pPr>
        <w:overflowPunct/>
        <w:autoSpaceDE/>
        <w:autoSpaceDN/>
        <w:adjustRightInd/>
        <w:spacing w:before="8"/>
        <w:ind w:firstLine="708"/>
        <w:jc w:val="both"/>
        <w:textAlignment w:val="auto"/>
        <w:rPr>
          <w:sz w:val="28"/>
          <w:szCs w:val="28"/>
        </w:rPr>
      </w:pPr>
      <w:r w:rsidRPr="00EF3DFF">
        <w:rPr>
          <w:w w:val="104"/>
          <w:sz w:val="28"/>
          <w:szCs w:val="28"/>
        </w:rPr>
        <w:t>основные признаки</w:t>
      </w:r>
      <w:r w:rsidRPr="00EF3DFF">
        <w:rPr>
          <w:sz w:val="28"/>
          <w:szCs w:val="28"/>
        </w:rPr>
        <w:t xml:space="preserve"> </w:t>
      </w:r>
      <w:r w:rsidRPr="00EF3DFF">
        <w:rPr>
          <w:spacing w:val="-1"/>
          <w:w w:val="99"/>
          <w:sz w:val="28"/>
          <w:szCs w:val="28"/>
        </w:rPr>
        <w:t>электронных</w:t>
      </w:r>
      <w:r w:rsidRPr="00EF3DFF">
        <w:rPr>
          <w:sz w:val="28"/>
          <w:szCs w:val="28"/>
        </w:rPr>
        <w:t xml:space="preserve"> </w:t>
      </w:r>
      <w:r w:rsidRPr="00EF3DFF">
        <w:rPr>
          <w:spacing w:val="-1"/>
          <w:w w:val="103"/>
          <w:sz w:val="28"/>
          <w:szCs w:val="28"/>
        </w:rPr>
        <w:t>сообщений</w:t>
      </w:r>
      <w:r w:rsidRPr="00EF3DFF">
        <w:rPr>
          <w:w w:val="103"/>
          <w:sz w:val="28"/>
          <w:szCs w:val="28"/>
        </w:rPr>
        <w:t>,</w:t>
      </w:r>
      <w:r w:rsidRPr="00EF3DFF">
        <w:rPr>
          <w:sz w:val="28"/>
          <w:szCs w:val="28"/>
        </w:rPr>
        <w:t xml:space="preserve"> содержащих в</w:t>
      </w:r>
      <w:r w:rsidRPr="00EF3DFF">
        <w:rPr>
          <w:spacing w:val="-1"/>
          <w:w w:val="96"/>
          <w:sz w:val="28"/>
          <w:szCs w:val="28"/>
        </w:rPr>
        <w:t>ре</w:t>
      </w:r>
      <w:r w:rsidRPr="00EF3DFF">
        <w:rPr>
          <w:w w:val="96"/>
          <w:sz w:val="28"/>
          <w:szCs w:val="28"/>
        </w:rPr>
        <w:t>д</w:t>
      </w:r>
      <w:r w:rsidRPr="00EF3DFF">
        <w:rPr>
          <w:w w:val="106"/>
          <w:sz w:val="28"/>
          <w:szCs w:val="28"/>
        </w:rPr>
        <w:t>оно</w:t>
      </w:r>
      <w:r w:rsidRPr="00EF3DFF">
        <w:rPr>
          <w:spacing w:val="2"/>
          <w:w w:val="106"/>
          <w:sz w:val="28"/>
          <w:szCs w:val="28"/>
        </w:rPr>
        <w:t>с</w:t>
      </w:r>
      <w:r w:rsidRPr="00EF3DFF">
        <w:rPr>
          <w:spacing w:val="-1"/>
          <w:w w:val="106"/>
          <w:sz w:val="28"/>
          <w:szCs w:val="28"/>
        </w:rPr>
        <w:t xml:space="preserve">ные </w:t>
      </w:r>
      <w:r w:rsidRPr="00EF3DFF">
        <w:rPr>
          <w:sz w:val="28"/>
          <w:szCs w:val="28"/>
        </w:rPr>
        <w:t xml:space="preserve">вложения или ссылки на вредоносные сайты в информационно­ телекоммуникационной сети «Интернет», включая </w:t>
      </w:r>
      <w:proofErr w:type="spellStart"/>
      <w:r w:rsidRPr="00EF3DFF">
        <w:rPr>
          <w:sz w:val="28"/>
          <w:szCs w:val="28"/>
        </w:rPr>
        <w:t>фишинговые</w:t>
      </w:r>
      <w:proofErr w:type="spellEnd"/>
      <w:r w:rsidRPr="00EF3DFF">
        <w:rPr>
          <w:sz w:val="28"/>
          <w:szCs w:val="28"/>
        </w:rPr>
        <w:t xml:space="preserve"> письма и спам-рассылки, умение корректно и своевременно реагировать на</w:t>
      </w:r>
      <w:r w:rsidRPr="00EF3DFF">
        <w:rPr>
          <w:spacing w:val="2"/>
          <w:sz w:val="28"/>
          <w:szCs w:val="28"/>
        </w:rPr>
        <w:t xml:space="preserve"> </w:t>
      </w:r>
      <w:r w:rsidRPr="00EF3DFF">
        <w:rPr>
          <w:sz w:val="28"/>
          <w:szCs w:val="28"/>
        </w:rPr>
        <w:t>получение таких электронных</w:t>
      </w:r>
      <w:r w:rsidRPr="00EF3DFF">
        <w:rPr>
          <w:w w:val="110"/>
          <w:sz w:val="28"/>
          <w:szCs w:val="28"/>
        </w:rPr>
        <w:t xml:space="preserve"> сообщений;</w:t>
      </w:r>
    </w:p>
    <w:p w:rsidR="00FD75CE" w:rsidRPr="00EF3DFF" w:rsidRDefault="00FD75CE" w:rsidP="00FD75CE">
      <w:pPr>
        <w:overflowPunct/>
        <w:autoSpaceDE/>
        <w:autoSpaceDN/>
        <w:adjustRightInd/>
        <w:spacing w:before="7" w:line="254" w:lineRule="auto"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</w:t>
      </w:r>
      <w:r w:rsidRPr="00EF3DFF">
        <w:rPr>
          <w:spacing w:val="-3"/>
          <w:sz w:val="28"/>
          <w:szCs w:val="28"/>
        </w:rPr>
        <w:t xml:space="preserve">ционных </w:t>
      </w:r>
      <w:r w:rsidRPr="00EF3DFF">
        <w:rPr>
          <w:sz w:val="28"/>
          <w:szCs w:val="28"/>
        </w:rPr>
        <w:t xml:space="preserve">сетей общего пользования (включая сеть </w:t>
      </w:r>
      <w:r w:rsidRPr="00EF3DFF">
        <w:rPr>
          <w:spacing w:val="-7"/>
          <w:sz w:val="28"/>
          <w:szCs w:val="28"/>
        </w:rPr>
        <w:t>«Интернет»</w:t>
      </w:r>
      <w:r w:rsidRPr="00EF3DFF">
        <w:rPr>
          <w:sz w:val="28"/>
          <w:szCs w:val="28"/>
        </w:rPr>
        <w:t>), в том числе с использованием мобильных</w:t>
      </w:r>
      <w:r w:rsidRPr="00EF3DFF">
        <w:rPr>
          <w:spacing w:val="2"/>
          <w:sz w:val="28"/>
          <w:szCs w:val="28"/>
        </w:rPr>
        <w:t xml:space="preserve"> </w:t>
      </w:r>
      <w:r w:rsidRPr="00EF3DFF">
        <w:rPr>
          <w:sz w:val="28"/>
          <w:szCs w:val="28"/>
        </w:rPr>
        <w:t>устройств;</w:t>
      </w:r>
    </w:p>
    <w:p w:rsidR="00FD75CE" w:rsidRPr="00EF3DFF" w:rsidRDefault="00FD75CE" w:rsidP="00FD75CE">
      <w:pPr>
        <w:overflowPunct/>
        <w:autoSpaceDE/>
        <w:autoSpaceDN/>
        <w:adjustRightInd/>
        <w:spacing w:line="254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EF3DFF">
        <w:rPr>
          <w:w w:val="105"/>
          <w:sz w:val="28"/>
          <w:szCs w:val="28"/>
        </w:rPr>
        <w:t>правила и ограничения подключения внешних устройств (</w:t>
      </w:r>
      <w:proofErr w:type="spellStart"/>
      <w:r w:rsidRPr="00EF3DFF">
        <w:rPr>
          <w:w w:val="105"/>
          <w:sz w:val="28"/>
          <w:szCs w:val="28"/>
        </w:rPr>
        <w:t>флеш</w:t>
      </w:r>
      <w:proofErr w:type="spellEnd"/>
      <w:r w:rsidRPr="00EF3DFF">
        <w:rPr>
          <w:w w:val="105"/>
          <w:sz w:val="28"/>
          <w:szCs w:val="28"/>
        </w:rPr>
        <w:t>­ накопители, внешние жесткие диски), в особенности оборудованных приемо­передающей аппаратурой (мобильные телефоны, планшеты, модемы), к служебным средствам вычислительной техники (компьютерам).</w:t>
      </w:r>
    </w:p>
    <w:p w:rsidR="00FD75CE" w:rsidRPr="00EF3DFF" w:rsidRDefault="00FD75CE" w:rsidP="00FD75CE">
      <w:pPr>
        <w:numPr>
          <w:ilvl w:val="3"/>
          <w:numId w:val="1"/>
        </w:numPr>
        <w:overflowPunct/>
        <w:autoSpaceDE/>
        <w:autoSpaceDN/>
        <w:adjustRightInd/>
        <w:spacing w:line="254" w:lineRule="auto"/>
        <w:ind w:left="0" w:firstLine="708"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Знание основных положений законодательства о персональн</w:t>
      </w:r>
      <w:r w:rsidRPr="00EF3DFF">
        <w:rPr>
          <w:rFonts w:ascii="Courier New" w:hAnsi="Courier New" w:cs="Courier New"/>
          <w:w w:val="105"/>
          <w:sz w:val="28"/>
          <w:szCs w:val="28"/>
        </w:rPr>
        <w:t>ы</w:t>
      </w:r>
      <w:r w:rsidRPr="00EF3DFF">
        <w:rPr>
          <w:w w:val="105"/>
          <w:sz w:val="28"/>
          <w:szCs w:val="28"/>
        </w:rPr>
        <w:t>х</w:t>
      </w:r>
      <w:r w:rsidRPr="00EF3DFF">
        <w:rPr>
          <w:rFonts w:ascii="Courier New" w:hAnsi="Courier New" w:cs="Courier New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данных,</w:t>
      </w:r>
      <w:r w:rsidRPr="00EF3DFF">
        <w:rPr>
          <w:spacing w:val="13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включая:</w:t>
      </w:r>
    </w:p>
    <w:p w:rsidR="00FD75CE" w:rsidRPr="00EF3DFF" w:rsidRDefault="00FD75CE" w:rsidP="00FD75CE">
      <w:pPr>
        <w:overflowPunct/>
        <w:autoSpaceDE/>
        <w:autoSpaceDN/>
        <w:adjustRightInd/>
        <w:spacing w:before="19"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понятие персональных данных, принципы и условия их обработки;</w:t>
      </w:r>
    </w:p>
    <w:p w:rsidR="00FD75CE" w:rsidRPr="00EF3DFF" w:rsidRDefault="00FD75CE" w:rsidP="00FD75CE">
      <w:pPr>
        <w:overflowPunct/>
        <w:autoSpaceDE/>
        <w:autoSpaceDN/>
        <w:adjustRightInd/>
        <w:spacing w:before="12" w:line="247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EF3DFF">
        <w:rPr>
          <w:w w:val="105"/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FD75CE" w:rsidRPr="00EF3DFF" w:rsidRDefault="00FD75CE" w:rsidP="00FD75CE">
      <w:pPr>
        <w:overflowPunct/>
        <w:autoSpaceDE/>
        <w:autoSpaceDN/>
        <w:adjustRightInd/>
        <w:spacing w:before="12" w:line="247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EF3DFF">
        <w:rPr>
          <w:w w:val="105"/>
          <w:sz w:val="28"/>
          <w:szCs w:val="28"/>
        </w:rPr>
        <w:t>1.4.3.3.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</w:t>
      </w:r>
      <w:r w:rsidRPr="00EF3DFF">
        <w:rPr>
          <w:b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поиска документов в системах электронного</w:t>
      </w:r>
      <w:r w:rsidRPr="00EF3DFF">
        <w:rPr>
          <w:spacing w:val="9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документооборота.</w:t>
      </w:r>
    </w:p>
    <w:p w:rsidR="00FD75CE" w:rsidRPr="00EF3DFF" w:rsidRDefault="00FD75CE" w:rsidP="00FD75CE">
      <w:pPr>
        <w:overflowPunct/>
        <w:autoSpaceDE/>
        <w:autoSpaceDN/>
        <w:adjustRightInd/>
        <w:spacing w:before="12" w:line="247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EF3DFF">
        <w:rPr>
          <w:w w:val="105"/>
          <w:sz w:val="28"/>
          <w:szCs w:val="28"/>
        </w:rPr>
        <w:t>1.4.3.4. Знание основных положений законодательства об электронной подписи,</w:t>
      </w:r>
      <w:r w:rsidRPr="00EF3DFF">
        <w:rPr>
          <w:spacing w:val="3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включая:</w:t>
      </w:r>
    </w:p>
    <w:p w:rsidR="00FD75CE" w:rsidRPr="00EF3DFF" w:rsidRDefault="00FD75CE" w:rsidP="00FD75CE">
      <w:pPr>
        <w:overflowPunct/>
        <w:autoSpaceDE/>
        <w:autoSpaceDN/>
        <w:adjustRightInd/>
        <w:spacing w:before="15"/>
        <w:ind w:firstLine="708"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понятие и виды электронных подписей;</w:t>
      </w:r>
    </w:p>
    <w:p w:rsidR="00FD75CE" w:rsidRPr="00EF3DFF" w:rsidRDefault="00FD75CE" w:rsidP="00FD75CE">
      <w:pPr>
        <w:overflowPunct/>
        <w:autoSpaceDE/>
        <w:autoSpaceDN/>
        <w:adjustRightInd/>
        <w:spacing w:before="17" w:line="249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EF3DFF">
        <w:rPr>
          <w:w w:val="105"/>
          <w:sz w:val="28"/>
          <w:szCs w:val="28"/>
        </w:rPr>
        <w:lastRenderedPageBreak/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FD75CE" w:rsidRPr="00EF3DFF" w:rsidRDefault="00FD75CE" w:rsidP="00FD75CE">
      <w:pPr>
        <w:overflowPunct/>
        <w:autoSpaceDE/>
        <w:autoSpaceDN/>
        <w:adjustRightInd/>
        <w:spacing w:before="17" w:line="249" w:lineRule="auto"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1.4.3.5. Основные знания и умения по применению персонального компьютера:</w:t>
      </w:r>
    </w:p>
    <w:p w:rsidR="00FD75CE" w:rsidRPr="00EF3DFF" w:rsidRDefault="00FD75CE" w:rsidP="00FD75CE">
      <w:pPr>
        <w:overflowPunct/>
        <w:autoSpaceDE/>
        <w:autoSpaceDN/>
        <w:adjustRightInd/>
        <w:spacing w:before="11" w:line="247" w:lineRule="auto"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FD75CE" w:rsidRPr="00EF3DFF" w:rsidRDefault="00FD75CE" w:rsidP="00FD75CE">
      <w:pPr>
        <w:overflowPunct/>
        <w:autoSpaceDE/>
        <w:autoSpaceDN/>
        <w:adjustRightInd/>
        <w:spacing w:before="17" w:line="254" w:lineRule="auto"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умение работать со справочными нормативными правовыми базами, а также государственной системой правовой информации «Официальный </w:t>
      </w:r>
      <w:proofErr w:type="spellStart"/>
      <w:r w:rsidRPr="00EF3DFF">
        <w:rPr>
          <w:sz w:val="28"/>
          <w:szCs w:val="28"/>
        </w:rPr>
        <w:t>интернет­портал</w:t>
      </w:r>
      <w:proofErr w:type="spellEnd"/>
      <w:r w:rsidRPr="00EF3DFF">
        <w:rPr>
          <w:sz w:val="28"/>
          <w:szCs w:val="28"/>
        </w:rPr>
        <w:t xml:space="preserve"> правовой информации» (pravo.gov.ru);</w:t>
      </w:r>
    </w:p>
    <w:p w:rsidR="00FD75CE" w:rsidRPr="00EF3DFF" w:rsidRDefault="00FD75CE" w:rsidP="00FD75CE">
      <w:pPr>
        <w:overflowPunct/>
        <w:autoSpaceDE/>
        <w:autoSpaceDN/>
        <w:adjustRightInd/>
        <w:spacing w:before="12" w:line="247" w:lineRule="auto"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FD75CE" w:rsidRPr="00EF3DFF" w:rsidRDefault="00FD75CE" w:rsidP="00FD75CE">
      <w:pPr>
        <w:overflowPunct/>
        <w:autoSpaceDE/>
        <w:autoSpaceDN/>
        <w:adjustRightInd/>
        <w:spacing w:before="2" w:line="230" w:lineRule="atLeast"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FD75CE" w:rsidRPr="00EF3DFF" w:rsidRDefault="00FD75CE" w:rsidP="00FD75CE">
      <w:pPr>
        <w:overflowPunct/>
        <w:autoSpaceDE/>
        <w:autoSpaceDN/>
        <w:adjustRightInd/>
        <w:spacing w:before="2" w:line="230" w:lineRule="atLeast"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1.5. Требования к общим умениям главного специалиста: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умение мыслить системно (стратегически);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коммуникативные умения.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коммуникативные умения;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готовность к изменениям (умение управлять изменениями).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1.6. Требования к управленческим умениям главного специалиста отдела: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умение эффективно планировать работу;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умение оперативно реализовывать управленческие решения. 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1.7. Профессионально-функциональные квалификационные требования.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1.7.1. Квалификационные требования к профессионально-функциональным знаниям: 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порядок обеспечения сбора, обработки и загрузки в государственную автоматизированную систему правовой статистики сведений о рассмотрении сообщений о преступлениях, состоянии преступности, раскрываемости преступлений, состоянии и результатах следственной работы; основы организации систематизации, накопления и предоставления статистических данных в целях информационного обеспечения правоохранительных и иных органов; принципы разработки и выдачи в регламентном и запросном режимах аналитических таблиц, содержащих основные статистические показатели о рассмотрении заявлений и сообщений о преступлениях, состоянии преступности, раскрываемости преступлений, состоянии и результатах следственной работы; понятие документов первичного учета; порядок </w:t>
      </w:r>
      <w:r w:rsidRPr="00EF3DFF">
        <w:rPr>
          <w:sz w:val="28"/>
          <w:szCs w:val="28"/>
        </w:rPr>
        <w:lastRenderedPageBreak/>
        <w:t>формирования государственной и ведомственной статистической отчетности; формы и методы работы с применением автоматизированных средств; систему взаимодействия в рамках внутриведомственного и межведомственного электронного документооборота; принципы, методы анализа статистической информации.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1.7.2. Квалификационные требования к функциональным умениям: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EF3DFF">
        <w:rPr>
          <w:sz w:val="28"/>
          <w:szCs w:val="28"/>
        </w:rPr>
        <w:t>разработка алгоритмов формирования статистической отчетности, справочников, классификаторов и внесение в них необходимых изменений; подготовка методических материалов, разъяснений и других документов; подготовка отчетов, докладов, тезисов, презентаций;</w:t>
      </w:r>
      <w:r w:rsidRPr="00EF3DFF">
        <w:rPr>
          <w:color w:val="000000"/>
          <w:sz w:val="28"/>
          <w:szCs w:val="28"/>
        </w:rPr>
        <w:t xml:space="preserve"> </w:t>
      </w:r>
      <w:r w:rsidRPr="00EF3DFF">
        <w:rPr>
          <w:sz w:val="28"/>
          <w:szCs w:val="28"/>
        </w:rPr>
        <w:t>работа с программным обеспечением, используемым в органах прокуратуры области</w:t>
      </w:r>
      <w:r w:rsidRPr="00EF3DFF">
        <w:rPr>
          <w:color w:val="000000"/>
          <w:sz w:val="28"/>
          <w:szCs w:val="28"/>
        </w:rPr>
        <w:t xml:space="preserve"> при формировании статистической отчетности; подготовка аналитических, информационных и других материалов.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numPr>
          <w:ilvl w:val="0"/>
          <w:numId w:val="2"/>
        </w:num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 xml:space="preserve">Должностные обязанности, права и ответственность главного специалиста отдела за неисполнение (ненадлежащее исполнение) </w:t>
      </w:r>
    </w:p>
    <w:p w:rsidR="00FD75CE" w:rsidRPr="00EF3DFF" w:rsidRDefault="00FD75CE" w:rsidP="00FD75CE">
      <w:pPr>
        <w:overflowPunct/>
        <w:autoSpaceDE/>
        <w:autoSpaceDN/>
        <w:adjustRightInd/>
        <w:spacing w:line="240" w:lineRule="exact"/>
        <w:jc w:val="center"/>
        <w:textAlignment w:val="auto"/>
        <w:rPr>
          <w:sz w:val="28"/>
          <w:szCs w:val="28"/>
        </w:rPr>
      </w:pPr>
      <w:r w:rsidRPr="00EF3DFF">
        <w:rPr>
          <w:b/>
          <w:sz w:val="28"/>
          <w:szCs w:val="28"/>
        </w:rPr>
        <w:t>должностных обязанностей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numPr>
          <w:ilvl w:val="1"/>
          <w:numId w:val="2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Главный специалист отдела обязан: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15 - 18 Федерального закона от 27.07.2004 № 79–ФЗ «О государственной гражданской службе Российской Федерации»;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соблюдать Служебный распорядок прокуратуры области для федеральных государственных гражданских служащих, должностной регламент, правила и нормы охраны труда, технику безопасности и противопожарную безопасность;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представлять ежегодно в порядке, установленном Федеральным</w:t>
      </w:r>
      <w:r w:rsidRPr="00EF3DFF">
        <w:rPr>
          <w:spacing w:val="12"/>
          <w:sz w:val="28"/>
          <w:szCs w:val="28"/>
        </w:rPr>
        <w:t xml:space="preserve"> </w:t>
      </w:r>
      <w:r w:rsidRPr="00EF3DFF">
        <w:rPr>
          <w:sz w:val="28"/>
          <w:szCs w:val="28"/>
        </w:rPr>
        <w:t xml:space="preserve">законом «О государственной гражданской службе Российской Федерации», сведения об адресах сайтов и (или) страниц сайтов в   </w:t>
      </w:r>
      <w:r w:rsidRPr="00EF3DFF">
        <w:rPr>
          <w:spacing w:val="7"/>
          <w:sz w:val="28"/>
          <w:szCs w:val="28"/>
        </w:rPr>
        <w:t xml:space="preserve"> </w:t>
      </w:r>
      <w:proofErr w:type="spellStart"/>
      <w:r w:rsidRPr="00EF3DFF">
        <w:rPr>
          <w:sz w:val="28"/>
          <w:szCs w:val="28"/>
        </w:rPr>
        <w:t>информационно­телекоммуникационной</w:t>
      </w:r>
      <w:proofErr w:type="spellEnd"/>
      <w:r w:rsidRPr="00EF3DFF">
        <w:rPr>
          <w:sz w:val="28"/>
          <w:szCs w:val="28"/>
        </w:rPr>
        <w:t xml:space="preserve">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w w:val="106"/>
          <w:sz w:val="28"/>
          <w:szCs w:val="28"/>
        </w:rPr>
        <w:lastRenderedPageBreak/>
        <w:t>уведомлять</w:t>
      </w:r>
      <w:r w:rsidRPr="00EF3DFF">
        <w:rPr>
          <w:sz w:val="28"/>
          <w:szCs w:val="28"/>
        </w:rPr>
        <w:t xml:space="preserve"> в </w:t>
      </w:r>
      <w:r w:rsidRPr="00EF3DFF">
        <w:rPr>
          <w:w w:val="102"/>
          <w:sz w:val="28"/>
          <w:szCs w:val="28"/>
        </w:rPr>
        <w:t>соответствии</w:t>
      </w:r>
      <w:r w:rsidRPr="00EF3DFF">
        <w:rPr>
          <w:sz w:val="28"/>
          <w:szCs w:val="28"/>
        </w:rPr>
        <w:t xml:space="preserve"> </w:t>
      </w:r>
      <w:r w:rsidRPr="00EF3DFF">
        <w:rPr>
          <w:w w:val="102"/>
          <w:sz w:val="28"/>
          <w:szCs w:val="28"/>
        </w:rPr>
        <w:t>с</w:t>
      </w:r>
      <w:r w:rsidRPr="00EF3DFF">
        <w:rPr>
          <w:sz w:val="28"/>
          <w:szCs w:val="28"/>
        </w:rPr>
        <w:t xml:space="preserve"> тр</w:t>
      </w:r>
      <w:r w:rsidRPr="00EF3DFF">
        <w:rPr>
          <w:w w:val="94"/>
          <w:sz w:val="28"/>
          <w:szCs w:val="28"/>
        </w:rPr>
        <w:t>ебованиями</w:t>
      </w:r>
      <w:r w:rsidRPr="00EF3DFF">
        <w:rPr>
          <w:sz w:val="28"/>
          <w:szCs w:val="28"/>
        </w:rPr>
        <w:t xml:space="preserve"> </w:t>
      </w:r>
      <w:r w:rsidRPr="00EF3DFF">
        <w:rPr>
          <w:w w:val="104"/>
          <w:sz w:val="28"/>
          <w:szCs w:val="28"/>
        </w:rPr>
        <w:t>Федерал</w:t>
      </w:r>
      <w:r w:rsidRPr="00EF3DFF">
        <w:rPr>
          <w:w w:val="105"/>
          <w:sz w:val="28"/>
          <w:szCs w:val="28"/>
        </w:rPr>
        <w:t>ьного закона</w:t>
      </w:r>
      <w:r w:rsidRPr="00EF3DFF">
        <w:rPr>
          <w:w w:val="79"/>
          <w:sz w:val="28"/>
          <w:szCs w:val="28"/>
        </w:rPr>
        <w:t xml:space="preserve"> от</w:t>
      </w:r>
      <w:r w:rsidRPr="00EF3DFF">
        <w:rPr>
          <w:sz w:val="28"/>
          <w:szCs w:val="28"/>
        </w:rPr>
        <w:t xml:space="preserve"> 25.12.2008 № 273 -ФЗ «О противодействии коррупции» и в </w:t>
      </w:r>
      <w:r w:rsidRPr="00EF3DFF">
        <w:rPr>
          <w:w w:val="90"/>
          <w:sz w:val="28"/>
          <w:szCs w:val="28"/>
        </w:rPr>
        <w:t>установле</w:t>
      </w:r>
      <w:r w:rsidRPr="00EF3DFF">
        <w:rPr>
          <w:sz w:val="28"/>
          <w:szCs w:val="28"/>
        </w:rPr>
        <w:t>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:rsidR="00FD75CE" w:rsidRPr="00EF3DFF" w:rsidRDefault="00FD75CE" w:rsidP="00FD75CE">
      <w:pPr>
        <w:overflowPunct/>
        <w:autoSpaceDE/>
        <w:autoSpaceDN/>
        <w:adjustRightInd/>
        <w:spacing w:line="244" w:lineRule="auto"/>
        <w:ind w:firstLine="709"/>
        <w:jc w:val="both"/>
        <w:textAlignment w:val="auto"/>
        <w:rPr>
          <w:rFonts w:ascii="Courier New" w:hAnsi="Courier New" w:cs="Courier New"/>
          <w:sz w:val="28"/>
          <w:szCs w:val="28"/>
        </w:rPr>
      </w:pPr>
      <w:r w:rsidRPr="00EF3DFF">
        <w:rPr>
          <w:w w:val="105"/>
          <w:sz w:val="28"/>
          <w:szCs w:val="28"/>
        </w:rPr>
        <w:t>сообщать в установленном порядке о получении подарка в связи с протокольными мероприятиями, служебными командировками и другими официальными</w:t>
      </w:r>
      <w:r w:rsidRPr="00EF3DFF">
        <w:rPr>
          <w:spacing w:val="-9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мероприя</w:t>
      </w:r>
      <w:r w:rsidRPr="00EF3DFF">
        <w:rPr>
          <w:spacing w:val="-6"/>
          <w:w w:val="105"/>
          <w:sz w:val="28"/>
          <w:szCs w:val="28"/>
        </w:rPr>
        <w:t>тиями,</w:t>
      </w:r>
      <w:r w:rsidRPr="00EF3DFF">
        <w:rPr>
          <w:spacing w:val="-23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участие</w:t>
      </w:r>
      <w:r w:rsidRPr="00EF3DFF">
        <w:rPr>
          <w:spacing w:val="-14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в</w:t>
      </w:r>
      <w:r w:rsidRPr="00EF3DFF">
        <w:rPr>
          <w:spacing w:val="-18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которых</w:t>
      </w:r>
      <w:r w:rsidRPr="00EF3DFF">
        <w:rPr>
          <w:spacing w:val="-16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связано</w:t>
      </w:r>
      <w:r w:rsidRPr="00EF3DFF">
        <w:rPr>
          <w:spacing w:val="-12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с</w:t>
      </w:r>
      <w:r w:rsidRPr="00EF3DFF">
        <w:rPr>
          <w:spacing w:val="-16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исполнением служебных (должностных)</w:t>
      </w:r>
      <w:r w:rsidRPr="00EF3DFF">
        <w:rPr>
          <w:spacing w:val="20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обязанностей.</w:t>
      </w:r>
    </w:p>
    <w:p w:rsidR="00FD75CE" w:rsidRPr="00EF3DFF" w:rsidRDefault="00FD75CE" w:rsidP="00FD75CE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Кроме того, он обязан: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EF3DFF">
        <w:rPr>
          <w:sz w:val="28"/>
          <w:szCs w:val="28"/>
        </w:rPr>
        <w:t xml:space="preserve">осуществлять </w:t>
      </w:r>
      <w:r w:rsidRPr="00EF3DFF">
        <w:rPr>
          <w:color w:val="000000"/>
          <w:sz w:val="28"/>
          <w:szCs w:val="28"/>
        </w:rPr>
        <w:t xml:space="preserve">анализ полноты и своевременности предоставления подразделениями правоохранительных органов, органов прокуратуры и судебных органов статистических данных, содержащихся в базах данных ГАС </w:t>
      </w:r>
      <w:proofErr w:type="gramStart"/>
      <w:r w:rsidRPr="00EF3DFF">
        <w:rPr>
          <w:color w:val="000000"/>
          <w:sz w:val="28"/>
          <w:szCs w:val="28"/>
        </w:rPr>
        <w:t>ПС;*</w:t>
      </w:r>
      <w:proofErr w:type="gramEnd"/>
      <w:r w:rsidRPr="00EF3DFF">
        <w:rPr>
          <w:color w:val="000000"/>
          <w:sz w:val="28"/>
          <w:szCs w:val="28"/>
        </w:rPr>
        <w:tab/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ab/>
        <w:t xml:space="preserve">выявлять недостатки при формировании государственной статистики (неверное заполнение реквизитов, отсутствие необходимых подписей, серьезные механические повреждения, загрязнения, дефекты печати статистической карточки и т.п.) и в дальнейшем направлять статистические карточки в установленном порядке на доработку, в том числе в случае выявления программным обеспечением при автоматизированной обработке ошибок форматно-логического </w:t>
      </w:r>
      <w:proofErr w:type="gramStart"/>
      <w:r w:rsidRPr="00EF3DFF">
        <w:rPr>
          <w:color w:val="000000"/>
          <w:sz w:val="28"/>
          <w:szCs w:val="28"/>
        </w:rPr>
        <w:t>контроля;*</w:t>
      </w:r>
      <w:proofErr w:type="gramEnd"/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 xml:space="preserve">обрабатывать в ГАС ПС поступающие из судов решения по делам частного обвинения и формировать необходимые документы первичного учета на преступление, потерпевшего и лицо, совершившее </w:t>
      </w:r>
      <w:proofErr w:type="gramStart"/>
      <w:r w:rsidRPr="00EF3DFF">
        <w:rPr>
          <w:color w:val="000000"/>
          <w:sz w:val="28"/>
          <w:szCs w:val="28"/>
        </w:rPr>
        <w:t>преступление;*</w:t>
      </w:r>
      <w:proofErr w:type="gramEnd"/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ab/>
        <w:t>участвовать в проведении сверок статистических показателей государственной отчетности со сведениями правоохранительных органов и Управления Судебного департамента в Вологодской области;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ab/>
        <w:t>готовить предложения о внесении изменений в алгоритмы формирования статистической отчетности, справочники и классификаторы, а также о совершенствовании порядка учета сведений о рассмотрении сообщений о преступлениях, состоянии преступности, раскрываемости преступлений, состоянии и результатах следственной работы;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ab/>
        <w:t>обеспечивать архивное хранение бумажных экземпляров статистических карточек до установленного организационно-распорядительными документами срока, а также изъятие и уничтожение их по истечении срока хранения;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ab/>
        <w:t>участвовать в оказании работникам прокуратуры практической помощи в получении навыков работы со специальным программным обеспечением АРМ «Статистика» и ГАС ПС;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ab/>
        <w:t>участвовать в проверках достоверности государственной и ведомственной статистической отчетности;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ab/>
        <w:t>участвовать в анализе статистических показателей государственной и ведомственной статистической отчетности;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rFonts w:cs="Courier New"/>
          <w:sz w:val="28"/>
          <w:szCs w:val="28"/>
        </w:rPr>
      </w:pPr>
      <w:r w:rsidRPr="00EF3DFF">
        <w:rPr>
          <w:rFonts w:cs="Courier New"/>
          <w:sz w:val="28"/>
          <w:szCs w:val="28"/>
        </w:rPr>
        <w:t xml:space="preserve">осуществлять контроль за исполнением организационно-распорядительных документов Генеральной прокуратуры Российской </w:t>
      </w:r>
      <w:r w:rsidRPr="00EF3DFF">
        <w:rPr>
          <w:rFonts w:cs="Courier New"/>
          <w:sz w:val="28"/>
          <w:szCs w:val="28"/>
        </w:rPr>
        <w:lastRenderedPageBreak/>
        <w:t>Федерации и прокуратуры области по вопросам правовой статистики в субъектах учета, обеспечивать их реализацию в подчиненных прокуратурах;</w:t>
      </w:r>
    </w:p>
    <w:p w:rsidR="00FD75CE" w:rsidRPr="00EF3DFF" w:rsidRDefault="00FD75CE" w:rsidP="00FD75CE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>осуществлять подготовку поручений, заданий подчиненным прокуратурам по вопросам (плановым и внеплановым), входящим в компетенцию отдела;</w:t>
      </w:r>
    </w:p>
    <w:p w:rsidR="00FD75CE" w:rsidRPr="00EF3DFF" w:rsidRDefault="00FD75CE" w:rsidP="00FD75CE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>готовить материалы о результатах выполнения решений коллегии прокуратуры области, совещаний, плановых и внеплановых мероприятий по вопросам, входящим в компетенцию отдела;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28" w:firstLine="72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EF3DFF">
        <w:rPr>
          <w:color w:val="000000"/>
          <w:sz w:val="28"/>
          <w:szCs w:val="28"/>
        </w:rPr>
        <w:t>оказывать  практическую</w:t>
      </w:r>
      <w:proofErr w:type="gramEnd"/>
      <w:r w:rsidRPr="00EF3DFF">
        <w:rPr>
          <w:color w:val="000000"/>
          <w:sz w:val="28"/>
          <w:szCs w:val="28"/>
        </w:rPr>
        <w:t xml:space="preserve"> и методическую помощь городским, районным и специализированной прокуратурам по вопросам в сфере правовой статистики;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45" w:firstLine="720"/>
        <w:jc w:val="both"/>
        <w:textAlignment w:val="auto"/>
        <w:rPr>
          <w:color w:val="000000"/>
          <w:sz w:val="28"/>
          <w:szCs w:val="28"/>
        </w:rPr>
      </w:pPr>
      <w:r w:rsidRPr="00EF3DFF">
        <w:rPr>
          <w:sz w:val="28"/>
          <w:szCs w:val="28"/>
        </w:rPr>
        <w:t xml:space="preserve">во взаимодействии с отделами управления </w:t>
      </w:r>
      <w:r w:rsidRPr="00EF3DFF">
        <w:rPr>
          <w:color w:val="000000"/>
          <w:sz w:val="28"/>
          <w:szCs w:val="28"/>
        </w:rPr>
        <w:t>участвовать в подготовке материалов для заседаний коллегии прокуратуры области, совещаний, публичных выступлений руководителей прокуратуры области в установленной сфере деятельности;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45" w:firstLine="720"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>по поручению начальника управления, начальника отдела осуществлять рассмотрение обращений, запросов, поступивших в отдел, подготовку качественной и своевременной информации (ответов);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cs="Courier New"/>
          <w:sz w:val="28"/>
          <w:szCs w:val="28"/>
        </w:rPr>
      </w:pPr>
      <w:r w:rsidRPr="00EF3DFF">
        <w:rPr>
          <w:rFonts w:cs="Courier New"/>
          <w:sz w:val="28"/>
          <w:szCs w:val="28"/>
        </w:rPr>
        <w:t>о</w:t>
      </w:r>
      <w:r w:rsidRPr="00EF3DFF">
        <w:rPr>
          <w:rFonts w:cs="Courier New"/>
          <w:color w:val="000000"/>
          <w:sz w:val="28"/>
          <w:szCs w:val="28"/>
        </w:rPr>
        <w:t xml:space="preserve">существлять </w:t>
      </w:r>
      <w:r w:rsidRPr="00EF3DFF">
        <w:rPr>
          <w:rFonts w:cs="Courier New"/>
          <w:sz w:val="28"/>
          <w:szCs w:val="28"/>
        </w:rPr>
        <w:t>сбор,</w:t>
      </w:r>
      <w:r w:rsidRPr="00EF3DFF">
        <w:rPr>
          <w:rFonts w:cs="Courier New"/>
          <w:color w:val="000000"/>
          <w:sz w:val="28"/>
          <w:szCs w:val="28"/>
        </w:rPr>
        <w:t xml:space="preserve"> обработку и загрузку в </w:t>
      </w:r>
      <w:r w:rsidRPr="00EF3DFF">
        <w:rPr>
          <w:rFonts w:cs="Courier New"/>
          <w:sz w:val="28"/>
          <w:szCs w:val="28"/>
        </w:rPr>
        <w:t>государственную автоматизированную</w:t>
      </w:r>
      <w:r w:rsidRPr="00EF3DFF">
        <w:rPr>
          <w:rFonts w:cs="Courier New"/>
          <w:i/>
          <w:sz w:val="28"/>
          <w:szCs w:val="28"/>
        </w:rPr>
        <w:t xml:space="preserve"> </w:t>
      </w:r>
      <w:r w:rsidRPr="00EF3DFF">
        <w:rPr>
          <w:rFonts w:cs="Courier New"/>
          <w:sz w:val="28"/>
          <w:szCs w:val="28"/>
        </w:rPr>
        <w:t xml:space="preserve">систему правовой статистики (далее – ГАС ПС) сведений о зарегистрированных сообщениях о преступлениях и результатах </w:t>
      </w:r>
      <w:proofErr w:type="gramStart"/>
      <w:r w:rsidRPr="00EF3DFF">
        <w:rPr>
          <w:rFonts w:cs="Courier New"/>
          <w:sz w:val="28"/>
          <w:szCs w:val="28"/>
        </w:rPr>
        <w:t>их  рассмотрения</w:t>
      </w:r>
      <w:proofErr w:type="gramEnd"/>
      <w:r w:rsidRPr="00EF3DFF">
        <w:rPr>
          <w:rFonts w:cs="Courier New"/>
          <w:sz w:val="28"/>
          <w:szCs w:val="28"/>
        </w:rPr>
        <w:t xml:space="preserve">;* 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cs="Courier New"/>
          <w:color w:val="000000"/>
          <w:sz w:val="28"/>
          <w:szCs w:val="28"/>
        </w:rPr>
      </w:pPr>
      <w:r w:rsidRPr="00EF3DFF">
        <w:rPr>
          <w:rFonts w:cs="Courier New"/>
          <w:color w:val="000000"/>
          <w:sz w:val="28"/>
          <w:szCs w:val="28"/>
        </w:rPr>
        <w:t xml:space="preserve">осуществлять сбор, обработку и загрузку в ГАС ПС статистических карточек, содержащих сведения о преступлениях и лицах, их совершивших, а также о движении уголовных дел и результатах их рассмотрения </w:t>
      </w:r>
      <w:proofErr w:type="gramStart"/>
      <w:r w:rsidRPr="00EF3DFF">
        <w:rPr>
          <w:rFonts w:cs="Courier New"/>
          <w:color w:val="000000"/>
          <w:sz w:val="28"/>
          <w:szCs w:val="28"/>
        </w:rPr>
        <w:t>судом;*</w:t>
      </w:r>
      <w:proofErr w:type="gramEnd"/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color w:val="000000"/>
          <w:sz w:val="28"/>
          <w:szCs w:val="28"/>
        </w:rPr>
        <w:t>о</w:t>
      </w:r>
      <w:r w:rsidRPr="00EF3DFF">
        <w:rPr>
          <w:sz w:val="28"/>
          <w:szCs w:val="28"/>
        </w:rPr>
        <w:t xml:space="preserve">существлять контроль за своевременностью поступления в ГАС ПС доработанных документов первичного учета после устранения </w:t>
      </w:r>
      <w:proofErr w:type="gramStart"/>
      <w:r w:rsidRPr="00EF3DFF">
        <w:rPr>
          <w:sz w:val="28"/>
          <w:szCs w:val="28"/>
        </w:rPr>
        <w:t>недостатков;*</w:t>
      </w:r>
      <w:proofErr w:type="gramEnd"/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совершать проверку загруженных в ГАС ПС сведений о результатах рассмотрения уголовных дел в суде на соответствие информации, содержащейся в документах первичного учета и копиях судебных решений, с последующим внесением </w:t>
      </w:r>
      <w:proofErr w:type="gramStart"/>
      <w:r w:rsidRPr="00EF3DFF">
        <w:rPr>
          <w:sz w:val="28"/>
          <w:szCs w:val="28"/>
        </w:rPr>
        <w:t>корректировок;*</w:t>
      </w:r>
      <w:proofErr w:type="gramEnd"/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осуществлять оперативный контроль за полнотой и достоверностью сведений, отражаемых в документах первичного учета, своевременным внесением корректировок в документы первичного учета и данные базы ИЦ, в том числе по мерам прокурорского реагирования, принятыми городскими и районными прокурорами;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color w:val="000000"/>
          <w:sz w:val="28"/>
          <w:szCs w:val="28"/>
        </w:rPr>
      </w:pPr>
      <w:r w:rsidRPr="00EF3DFF">
        <w:rPr>
          <w:sz w:val="28"/>
          <w:szCs w:val="28"/>
        </w:rPr>
        <w:t>участвовать в проверках достоверности государственной и ведомственной статистической отчетности в структурных подразделениях прокуратуры области, подчиненных прокуратурах, а также в субъектах учета.</w:t>
      </w:r>
      <w:r w:rsidRPr="00EF3DFF">
        <w:rPr>
          <w:color w:val="000000"/>
          <w:sz w:val="28"/>
          <w:szCs w:val="28"/>
        </w:rPr>
        <w:t xml:space="preserve"> Контролировать своевременное устранение имеющихся недостатков в организации работы прокуроров и формировании статистической отчетности;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color w:val="000000"/>
          <w:sz w:val="28"/>
          <w:szCs w:val="28"/>
        </w:rPr>
      </w:pPr>
      <w:r w:rsidRPr="00EF3DFF">
        <w:rPr>
          <w:color w:val="000000"/>
          <w:sz w:val="28"/>
          <w:szCs w:val="28"/>
        </w:rPr>
        <w:t>контролировать соблюдение установленного порядка формирования государственной отчетности правоохранительными органами;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sz w:val="28"/>
          <w:szCs w:val="28"/>
        </w:rPr>
      </w:pPr>
      <w:r w:rsidRPr="00EF3DFF">
        <w:rPr>
          <w:color w:val="000000"/>
          <w:sz w:val="28"/>
          <w:szCs w:val="28"/>
        </w:rPr>
        <w:lastRenderedPageBreak/>
        <w:t>участвовать в проверке достоверности показателей</w:t>
      </w:r>
      <w:r w:rsidRPr="00EF3DFF">
        <w:rPr>
          <w:sz w:val="28"/>
          <w:szCs w:val="28"/>
        </w:rPr>
        <w:t xml:space="preserve"> форм федерального статистического наблюдения № 1-ЕМ, № 1-Е, № 2-Е, контролировать своевременное внесение изменений в отчетные показатели;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участвовать в проведении сверок показателей государственной (отчеты по формам № 1-ЕМ, № 1-Е, № 2-Е) и ведомственной (отчеты по формам ОН, </w:t>
      </w:r>
      <w:proofErr w:type="spellStart"/>
      <w:r w:rsidRPr="00EF3DFF">
        <w:rPr>
          <w:sz w:val="28"/>
          <w:szCs w:val="28"/>
        </w:rPr>
        <w:t>НСиД</w:t>
      </w:r>
      <w:proofErr w:type="spellEnd"/>
      <w:r w:rsidRPr="00EF3DFF">
        <w:rPr>
          <w:sz w:val="28"/>
          <w:szCs w:val="28"/>
        </w:rPr>
        <w:t xml:space="preserve">, ПМ, УСО, К, ФБ) </w:t>
      </w:r>
      <w:proofErr w:type="gramStart"/>
      <w:r w:rsidRPr="00EF3DFF">
        <w:rPr>
          <w:sz w:val="28"/>
          <w:szCs w:val="28"/>
        </w:rPr>
        <w:t>отчетности  с</w:t>
      </w:r>
      <w:proofErr w:type="gramEnd"/>
      <w:r w:rsidRPr="00EF3DFF">
        <w:rPr>
          <w:sz w:val="28"/>
          <w:szCs w:val="28"/>
        </w:rPr>
        <w:t xml:space="preserve"> данными базы ИЦ, а также показателей государственной отчетности (в том числе отчетов 1-КОРР, № 4-ЕГС) с аналогичными показателями ведомственной отчетности, контролировать своевременное внесение изменений в отчетные показатели и данные базы ИЦ;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color w:val="000000"/>
          <w:sz w:val="28"/>
          <w:szCs w:val="28"/>
        </w:rPr>
      </w:pPr>
      <w:r w:rsidRPr="00EF3DFF">
        <w:rPr>
          <w:sz w:val="28"/>
          <w:szCs w:val="28"/>
        </w:rPr>
        <w:t>у</w:t>
      </w:r>
      <w:r w:rsidRPr="00EF3DFF">
        <w:rPr>
          <w:color w:val="000000"/>
          <w:sz w:val="28"/>
          <w:szCs w:val="28"/>
        </w:rPr>
        <w:t xml:space="preserve">частвовать в формировании отчета по форме </w:t>
      </w:r>
      <w:proofErr w:type="spellStart"/>
      <w:r w:rsidRPr="00EF3DFF">
        <w:rPr>
          <w:color w:val="000000"/>
          <w:sz w:val="28"/>
          <w:szCs w:val="28"/>
        </w:rPr>
        <w:t>НСиД</w:t>
      </w:r>
      <w:proofErr w:type="spellEnd"/>
      <w:r w:rsidRPr="00EF3DFF">
        <w:rPr>
          <w:color w:val="000000"/>
          <w:sz w:val="28"/>
          <w:szCs w:val="28"/>
        </w:rPr>
        <w:t>, п</w:t>
      </w:r>
      <w:r w:rsidRPr="00EF3DFF">
        <w:rPr>
          <w:sz w:val="28"/>
          <w:szCs w:val="28"/>
        </w:rPr>
        <w:t xml:space="preserve">роводит проверку отдельных показателей отчета по форме </w:t>
      </w:r>
      <w:proofErr w:type="spellStart"/>
      <w:r w:rsidRPr="00EF3DFF">
        <w:rPr>
          <w:sz w:val="28"/>
          <w:szCs w:val="28"/>
        </w:rPr>
        <w:t>НСиД</w:t>
      </w:r>
      <w:proofErr w:type="spellEnd"/>
      <w:r w:rsidRPr="00EF3DFF">
        <w:rPr>
          <w:sz w:val="28"/>
          <w:szCs w:val="28"/>
        </w:rPr>
        <w:t>, ПМ (раздел 2), в том числе путем сверки с данными базы ИЦ, контролировать своевременное внесение изменений в отчетные показатели и данные базы ИЦ;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участвовать в проверках по фактам </w:t>
      </w:r>
      <w:proofErr w:type="spellStart"/>
      <w:r w:rsidRPr="00EF3DFF">
        <w:rPr>
          <w:sz w:val="28"/>
          <w:szCs w:val="28"/>
        </w:rPr>
        <w:t>непоступления</w:t>
      </w:r>
      <w:proofErr w:type="spellEnd"/>
      <w:r w:rsidRPr="00EF3DFF">
        <w:rPr>
          <w:sz w:val="28"/>
          <w:szCs w:val="28"/>
        </w:rPr>
        <w:t xml:space="preserve"> в ИЦ статистических карточек формы № 6 по уголовным делам, направленным в суд, контролировать своевременное внесение изменений в данные базы ИЦ с учетом состоявшихся судебных решений;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участвовать в сборе, обработке и формировании ведомственного отчета по форме 11-Стат, проверять достоверность его показателей (в том числе путем изучения актов прокурорского реагирования, информации о фактическом устранении нарушений, запроса дополнительной информации и т.д.), принимать меры по устранению искажений, при необходимости контролировать внесение изменений в данные базы ИЦ;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участвовать в обобщении и анализе результатов работы органов прокуратуры области в сфере уголовно-правовой статистики, эффективности и результативности принимаемых прокурорами мер в сфере уголовно-правовой статистики, подготовке докладных записок о состоянии законности в сфере уголовно-правовой статистики. Контролировать поступление от подчиненных прокуроров полной информации о проверках в сфере уголовно-правовой статистики, в том числе по дополнительным поручениям, фактическом устранении нарушений;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участвовать в проведении анализа данных о состоянии преступности, раскрываемости преступлений, рассмотрении заявлений и сообщений о преступлениях, результатах работы органов следствия и дознания, органов прокуратуры, подготовке докладных записок, аналитических таблиц и иных информационно-справочных материалов;</w:t>
      </w:r>
    </w:p>
    <w:p w:rsidR="00FD75CE" w:rsidRPr="00EF3DFF" w:rsidRDefault="00FD75CE" w:rsidP="00FD75CE">
      <w:pPr>
        <w:shd w:val="clear" w:color="auto" w:fill="FFFFFF"/>
        <w:suppressAutoHyphens/>
        <w:overflowPunct/>
        <w:autoSpaceDE/>
        <w:autoSpaceDN/>
        <w:adjustRightInd/>
        <w:ind w:left="11" w:right="17"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по поручению начальника управления участвовать в подготовке актов прокурорского реагирования по нарушениям, выявленным отделом, осуществлять контроль за своевременным рассмотрением актов прокурорского реагирования, исполнением требований, отраженных в актах прокурорского реагирования, фактическим устранением нарушений, своевременным поступлением полной информации о результатах рассмотрения акта, по мерам прокурорского реагирования, принятым отделом, а также подчиненными прокуратурами по инициативе управления;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rFonts w:cs="Courier New"/>
          <w:sz w:val="28"/>
          <w:szCs w:val="28"/>
        </w:rPr>
      </w:pPr>
      <w:r w:rsidRPr="00EF3DFF">
        <w:rPr>
          <w:sz w:val="28"/>
          <w:szCs w:val="28"/>
        </w:rPr>
        <w:lastRenderedPageBreak/>
        <w:t>и</w:t>
      </w:r>
      <w:r w:rsidRPr="00EF3DFF">
        <w:rPr>
          <w:rFonts w:cs="Courier New"/>
          <w:sz w:val="28"/>
          <w:szCs w:val="28"/>
        </w:rPr>
        <w:t>нформировать подчиненных прокуроров о выявленных недостатках, несоответствиях в документах первичного учета, а также формах федерального статистического наблюдения, контролировать своевременное внесение корректировок в данные базы ИЦ, отчетные показатели;</w:t>
      </w:r>
    </w:p>
    <w:p w:rsidR="00FD75CE" w:rsidRPr="00EF3DFF" w:rsidRDefault="00FD75CE" w:rsidP="00FD75C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о</w:t>
      </w:r>
      <w:r w:rsidRPr="00EF3DFF">
        <w:rPr>
          <w:color w:val="000000"/>
          <w:sz w:val="28"/>
          <w:szCs w:val="28"/>
        </w:rPr>
        <w:t>существлять проверку соответствия статистической информации, отраженной в исходящих документах, в том числе, подготовленных структурными подразделениями прокуратуры области, показателям статистических отчетов;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rFonts w:ascii="Courier New" w:hAnsi="Courier New" w:cs="Courier New"/>
          <w:sz w:val="28"/>
          <w:szCs w:val="28"/>
        </w:rPr>
      </w:pPr>
      <w:r w:rsidRPr="00EF3DFF">
        <w:rPr>
          <w:sz w:val="28"/>
          <w:szCs w:val="28"/>
        </w:rPr>
        <w:t>участвовать в проведении проверок форм федерального статистического наблюдения № 1-ЕГС «Единый отчет о преступности» (далее – отчет № 1-ЕГС), № 2-ЕГС «Сведения о лицах, совершивших преступления» (далее – отчет № 2-ЕГС), № 3-ЕГС «Сведения о зарегистрированных, раскрытых и нераскрытых преступлениях» (далее – отчет № 3-ЕГС), № 4-ЕГС «Сведения о состоянии преступности и результатах расследования преступлений» (далее – отчет № 4-ЕГС), 1-КОРР «Сведения о результатах работы правоохранительных (правоприменительных) органов по борьбе с преступлениями коррупционной направленности» (далее – отчет 1-КОРР), 1-Э «Единый отчет о преступности в сфере экономики и лиц, их совершивших» (далее – отчет 1-Э), контролировать своевременное устранение выявленных нарушений и внесение изменений в данные базы ИЦ;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на постоянной основе проверять постановку на учет преступлений по делам частного обвинения, при прекращении судом уголовного дела в отношении подсудимого за непричастностью к совершению преступления, обоснованности учета преступлений по </w:t>
      </w:r>
      <w:proofErr w:type="spellStart"/>
      <w:r w:rsidRPr="00EF3DFF">
        <w:rPr>
          <w:sz w:val="28"/>
          <w:szCs w:val="28"/>
        </w:rPr>
        <w:t>многоэпизодным</w:t>
      </w:r>
      <w:proofErr w:type="spellEnd"/>
      <w:r w:rsidRPr="00EF3DFF">
        <w:rPr>
          <w:sz w:val="28"/>
          <w:szCs w:val="28"/>
        </w:rPr>
        <w:t xml:space="preserve"> делам, при прекращении уголовных дел (отказе в возбуждении уголовного дела) по </w:t>
      </w:r>
      <w:proofErr w:type="spellStart"/>
      <w:r w:rsidRPr="00EF3DFF">
        <w:rPr>
          <w:sz w:val="28"/>
          <w:szCs w:val="28"/>
        </w:rPr>
        <w:t>п.п</w:t>
      </w:r>
      <w:proofErr w:type="spellEnd"/>
      <w:r w:rsidRPr="00EF3DFF">
        <w:rPr>
          <w:sz w:val="28"/>
          <w:szCs w:val="28"/>
        </w:rPr>
        <w:t xml:space="preserve">. 3 и 4 ч. 1 ст. 24 УПК РФ, приостановлении предварительного расследования по </w:t>
      </w:r>
      <w:proofErr w:type="spellStart"/>
      <w:r w:rsidRPr="00EF3DFF">
        <w:rPr>
          <w:sz w:val="28"/>
          <w:szCs w:val="28"/>
        </w:rPr>
        <w:t>п.п</w:t>
      </w:r>
      <w:proofErr w:type="spellEnd"/>
      <w:r w:rsidRPr="00EF3DFF">
        <w:rPr>
          <w:sz w:val="28"/>
          <w:szCs w:val="28"/>
        </w:rPr>
        <w:t>. 3 и 4 ч. 1 ст. 208 УПК РФ, экономической, коррупционной (в том числе по уголовным делам, предварительное расследование по которым приостановлено), экстремистской, террористической направленности, совершенных организованными группами, в состоянии алкогольного, наркотического опьянения, в общественных местах, в сфере ЖКХ, ТЭК, потребительского рынка, внешнеэкономической деятельности, оборонно-промышленного комплекса, лицами, ранее совершавшими, ранее судимыми, несовершеннолетними, иностранными гражданами и лицами без гражданства, безработными, с использованием (применением) оружия, о форме собственности, в отношении которой совершено преступление (федеральной, смешанной, иностранной, общественных объединений (организаций) и т.д.), в крупном, особо крупном размере, сведений о потерпевших (числе, должностном и социальном положении), причиненном, возмещенном ущербе, изъятом имуществе, об органе, выявившем преступление, в том числе по материалам прокуроров, направленным в порядке п. 2 ч. 2 ст. 37 УПК РФ, об укрытых преступлениях, органе, укрывшем преступление, и т.д.;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производить систематизацию, накопление и предоставление статистических данных в целях информационного обеспечения органов прокуратуры, правоохранительных и иных органов;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lastRenderedPageBreak/>
        <w:t>с</w:t>
      </w:r>
      <w:r w:rsidRPr="00EF3DFF">
        <w:rPr>
          <w:spacing w:val="-2"/>
          <w:sz w:val="28"/>
          <w:szCs w:val="28"/>
        </w:rPr>
        <w:t>облюдать требования федерального законодательства в сфере защиты персональных данных при их обработке;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при получении электронной подписи исполнять обязанности пользователя электронной подписи, предусмотренные соответствующим приказом Генерального прокурора Российской Федерации;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ежегодно, не позднее 1 апреля года, следующего за отчетным,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размещал общедоступную информацию, а также данные, позволяющие его идентифицировать,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обязанностей, по форме, установленной распоряжением Правительства Российской Федерации от 28.12.2016 № 2867-р;</w:t>
      </w:r>
    </w:p>
    <w:p w:rsidR="00FD75CE" w:rsidRPr="00EF3DFF" w:rsidRDefault="00FD75CE" w:rsidP="00FD75CE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выполнять иные обязанности по поручению начальника управления, начальника отдела.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Главный специалист отдела исполняет свои обязанности (осуществляет свою деятельность), в том числе по месту нахождения городских и районных прокуратур (по месту дислокации).</w:t>
      </w:r>
    </w:p>
    <w:p w:rsidR="00FD75CE" w:rsidRPr="00EF3DFF" w:rsidRDefault="00FD75CE" w:rsidP="00FD75CE">
      <w:pPr>
        <w:shd w:val="clear" w:color="auto" w:fill="FFFFFF"/>
        <w:tabs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2.2. Основные права главного специалиста отдела регулируются статьёй 14 Федерального закона от 27.07.2004 №79-ФЗ «О государственной гражданской службе Российской Федерации».</w:t>
      </w:r>
    </w:p>
    <w:p w:rsidR="00FD75CE" w:rsidRPr="00EF3DFF" w:rsidRDefault="00FD75CE" w:rsidP="00FD75CE">
      <w:pPr>
        <w:shd w:val="clear" w:color="auto" w:fill="FFFFFF"/>
        <w:tabs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Кроме того, он имеет право:</w:t>
      </w:r>
    </w:p>
    <w:p w:rsidR="00FD75CE" w:rsidRPr="00EF3DFF" w:rsidRDefault="00FD75CE" w:rsidP="00FD75CE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знакомиться с приказами, указаниями и распоряжениями руководства Генеральной   прокуратуры   Российской Федерации, прокуратуры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FD75CE" w:rsidRPr="00EF3DFF" w:rsidRDefault="00FD75CE" w:rsidP="00FD75CE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FD75CE" w:rsidRPr="00EF3DFF" w:rsidRDefault="00FD75CE" w:rsidP="00FD75CE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2.3. Главный специалист отдела</w:t>
      </w:r>
      <w:r w:rsidRPr="00EF3DFF">
        <w:rPr>
          <w:spacing w:val="-12"/>
          <w:sz w:val="28"/>
          <w:szCs w:val="28"/>
        </w:rPr>
        <w:t xml:space="preserve"> </w:t>
      </w:r>
      <w:r w:rsidRPr="00EF3DFF">
        <w:rPr>
          <w:sz w:val="28"/>
          <w:szCs w:val="28"/>
        </w:rPr>
        <w:t>за</w:t>
      </w:r>
      <w:r w:rsidRPr="00EF3DFF">
        <w:rPr>
          <w:spacing w:val="-17"/>
          <w:sz w:val="28"/>
          <w:szCs w:val="28"/>
        </w:rPr>
        <w:t xml:space="preserve"> </w:t>
      </w:r>
      <w:r w:rsidRPr="00EF3DFF">
        <w:rPr>
          <w:sz w:val="28"/>
          <w:szCs w:val="28"/>
        </w:rPr>
        <w:t>неисполнение</w:t>
      </w:r>
      <w:r w:rsidRPr="00EF3DFF">
        <w:rPr>
          <w:spacing w:val="-3"/>
          <w:sz w:val="28"/>
          <w:szCs w:val="28"/>
        </w:rPr>
        <w:t xml:space="preserve"> </w:t>
      </w:r>
      <w:r w:rsidRPr="00EF3DFF">
        <w:rPr>
          <w:sz w:val="28"/>
          <w:szCs w:val="28"/>
        </w:rPr>
        <w:t>или</w:t>
      </w:r>
      <w:r w:rsidRPr="00EF3DFF">
        <w:rPr>
          <w:spacing w:val="-16"/>
          <w:sz w:val="28"/>
          <w:szCs w:val="28"/>
        </w:rPr>
        <w:t xml:space="preserve"> </w:t>
      </w:r>
      <w:r w:rsidRPr="00EF3DFF">
        <w:rPr>
          <w:sz w:val="28"/>
          <w:szCs w:val="28"/>
        </w:rPr>
        <w:t>ненадлежащее</w:t>
      </w:r>
      <w:r w:rsidRPr="00EF3DFF">
        <w:rPr>
          <w:spacing w:val="-7"/>
          <w:sz w:val="28"/>
          <w:szCs w:val="28"/>
        </w:rPr>
        <w:t xml:space="preserve"> </w:t>
      </w:r>
      <w:r w:rsidRPr="00EF3DFF">
        <w:rPr>
          <w:sz w:val="28"/>
          <w:szCs w:val="28"/>
        </w:rPr>
        <w:t>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</w:t>
      </w:r>
      <w:r w:rsidRPr="00EF3DFF">
        <w:rPr>
          <w:spacing w:val="-3"/>
          <w:sz w:val="28"/>
          <w:szCs w:val="28"/>
        </w:rPr>
        <w:t xml:space="preserve">ражданско-правовую, </w:t>
      </w:r>
      <w:r w:rsidRPr="00EF3DFF">
        <w:rPr>
          <w:sz w:val="28"/>
          <w:szCs w:val="28"/>
        </w:rPr>
        <w:t>административную или</w:t>
      </w:r>
      <w:r w:rsidRPr="00EF3DFF">
        <w:rPr>
          <w:spacing w:val="-13"/>
          <w:sz w:val="28"/>
          <w:szCs w:val="28"/>
        </w:rPr>
        <w:t xml:space="preserve"> </w:t>
      </w:r>
      <w:r w:rsidRPr="00EF3DFF">
        <w:rPr>
          <w:sz w:val="28"/>
          <w:szCs w:val="28"/>
        </w:rPr>
        <w:t>уголовную</w:t>
      </w:r>
      <w:r w:rsidRPr="00EF3DFF">
        <w:rPr>
          <w:spacing w:val="-7"/>
          <w:sz w:val="28"/>
          <w:szCs w:val="28"/>
        </w:rPr>
        <w:t xml:space="preserve"> </w:t>
      </w:r>
      <w:r w:rsidRPr="00EF3DFF">
        <w:rPr>
          <w:sz w:val="28"/>
          <w:szCs w:val="28"/>
        </w:rPr>
        <w:t>ответственность</w:t>
      </w:r>
      <w:r w:rsidRPr="00EF3DFF">
        <w:rPr>
          <w:spacing w:val="-17"/>
          <w:sz w:val="28"/>
          <w:szCs w:val="28"/>
        </w:rPr>
        <w:t xml:space="preserve"> </w:t>
      </w:r>
      <w:r w:rsidRPr="00EF3DFF">
        <w:rPr>
          <w:sz w:val="28"/>
          <w:szCs w:val="28"/>
        </w:rPr>
        <w:t>в</w:t>
      </w:r>
      <w:r w:rsidRPr="00EF3DFF">
        <w:rPr>
          <w:spacing w:val="-19"/>
          <w:sz w:val="28"/>
          <w:szCs w:val="28"/>
        </w:rPr>
        <w:t xml:space="preserve"> </w:t>
      </w:r>
      <w:r w:rsidRPr="00EF3DFF">
        <w:rPr>
          <w:sz w:val="28"/>
          <w:szCs w:val="28"/>
        </w:rPr>
        <w:t>соответствии</w:t>
      </w:r>
      <w:r w:rsidRPr="00EF3DFF">
        <w:rPr>
          <w:spacing w:val="-2"/>
          <w:sz w:val="28"/>
          <w:szCs w:val="28"/>
        </w:rPr>
        <w:t xml:space="preserve"> </w:t>
      </w:r>
      <w:r w:rsidRPr="00EF3DFF">
        <w:rPr>
          <w:sz w:val="28"/>
          <w:szCs w:val="28"/>
        </w:rPr>
        <w:t>с</w:t>
      </w:r>
      <w:r w:rsidRPr="00EF3DFF">
        <w:rPr>
          <w:spacing w:val="-16"/>
          <w:sz w:val="28"/>
          <w:szCs w:val="28"/>
        </w:rPr>
        <w:t xml:space="preserve"> </w:t>
      </w:r>
      <w:r w:rsidRPr="00EF3DFF">
        <w:rPr>
          <w:sz w:val="28"/>
          <w:szCs w:val="28"/>
        </w:rPr>
        <w:t>федеральными</w:t>
      </w:r>
      <w:r w:rsidRPr="00EF3DFF">
        <w:rPr>
          <w:spacing w:val="3"/>
          <w:sz w:val="28"/>
          <w:szCs w:val="28"/>
        </w:rPr>
        <w:t xml:space="preserve"> </w:t>
      </w:r>
      <w:r w:rsidRPr="00EF3DFF">
        <w:rPr>
          <w:sz w:val="28"/>
          <w:szCs w:val="28"/>
        </w:rPr>
        <w:t>законами.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 xml:space="preserve">3. Перечень вопросов, по которым </w:t>
      </w:r>
      <w:r w:rsidRPr="00EF3DFF">
        <w:rPr>
          <w:b/>
          <w:color w:val="000000"/>
          <w:sz w:val="28"/>
          <w:szCs w:val="28"/>
        </w:rPr>
        <w:t>главный специалист</w:t>
      </w:r>
      <w:r w:rsidRPr="00EF3DFF">
        <w:rPr>
          <w:b/>
          <w:sz w:val="28"/>
          <w:szCs w:val="28"/>
        </w:rPr>
        <w:t xml:space="preserve"> вправе или обязан самостоятельно принимать решения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отдела.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lastRenderedPageBreak/>
        <w:t xml:space="preserve">4. Перечень вопросов, в рассмотрении которых </w:t>
      </w:r>
      <w:r w:rsidRPr="00EF3DFF">
        <w:rPr>
          <w:b/>
          <w:color w:val="000000"/>
          <w:sz w:val="28"/>
          <w:szCs w:val="28"/>
        </w:rPr>
        <w:t>главный специалист</w:t>
      </w:r>
      <w:r w:rsidRPr="00EF3DFF">
        <w:rPr>
          <w:b/>
          <w:sz w:val="28"/>
          <w:szCs w:val="28"/>
        </w:rPr>
        <w:t xml:space="preserve"> отдела вправе или обязан участвовать при подготовке проектов нормативных актов и иных решений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В соответствии со своей компетенцией главный специалист отдела вправе участвовать в подготовке (обсуждении) следующих проектов: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должностной регламент;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планы работы управления;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положение об управлении.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 xml:space="preserve">5. Сроки и процедуры подготовки, рассмотрения проектов управленческих и иных решений, порядок согласования и принятия 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>данных решений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Главный специалист отдела соблюдает установленные законодательством, организационно-распорядительными документами Генеральной прокуратуры, прокурора области сроки и процедуры рассмотрения проектов управленческих и иных решений, порядок согласования и принятия данных решений.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>6. Порядок служебного взаимодействия главного специалиста отдела в связи с исполнением им должностных обязанностей с гражданскими служащими органов прокуратуры, государственными служащими иных государственных органов, гражданами и организациями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Служебное взаимодействие с государственными гражданскими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строится в рамках деловых отношений на основе принципов служебного поведения, определенных в статье 18 Федерального закона от 27.07.2004 № 79-ФЗ «О государственной гражданской службе Российской Федерации»,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>7. Перечень государственных услуг, оказываемых гражданам и организациям главным специалистом отдела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Главный специалист отдела не оказывает государственных услуг.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>8. Показатели эффективности и результативности профессиональной служебной деятельности главного специалиста отдела</w:t>
      </w:r>
    </w:p>
    <w:p w:rsidR="00FD75CE" w:rsidRPr="00EF3DFF" w:rsidRDefault="00FD75CE" w:rsidP="00FD75CE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Эффективность и результативность профессиональной служебной деятельности главного специалиста отдела оценивается по количественным и качественным показателям.</w:t>
      </w:r>
    </w:p>
    <w:p w:rsidR="00FD75CE" w:rsidRPr="00EF3DFF" w:rsidRDefault="00FD75CE" w:rsidP="00FD75CE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lastRenderedPageBreak/>
        <w:t>Количественные показатели: 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 количество и объем мероприятий, в подготовке и проведении которых принимал участие главный специалист отдела.</w:t>
      </w:r>
    </w:p>
    <w:p w:rsidR="00FD75CE" w:rsidRPr="00EF3DFF" w:rsidRDefault="00FD75CE" w:rsidP="00FD75CE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области, управления и отдела, жалоб на надлежащее исполнение служебных обязанностей; обеспечение достоверности показателей государственной и ведомственной статистической отчетности.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*-при внедрении ГАС ПС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                                                                        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>Перечень нормативных правовых актов и организационно-распорядительных документов, знание которых необходимо для исполнения обязанностей по замещаемой должности главного специалиста отдела государственной статистики управления правовой статистики, информационных технологий и защиты информации прокуратуры Вологодской области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FD75CE" w:rsidRPr="00EF3DFF" w:rsidRDefault="00FD75CE" w:rsidP="00FD75CE">
      <w:pPr>
        <w:numPr>
          <w:ilvl w:val="0"/>
          <w:numId w:val="3"/>
        </w:num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>Знания в сфере законодательства Российской Федерации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Конституция Российской Федерации;</w:t>
      </w:r>
    </w:p>
    <w:p w:rsidR="00FD75CE" w:rsidRPr="00EF3DFF" w:rsidRDefault="00FD75CE" w:rsidP="00FD75CE">
      <w:pPr>
        <w:overflowPunct/>
        <w:autoSpaceDE/>
        <w:autoSpaceDN/>
        <w:adjustRightInd/>
        <w:spacing w:before="7"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Федеральный закон от 17.01.1992 № 22021 «О прокуратуре Российской</w:t>
      </w:r>
      <w:r w:rsidRPr="00EF3DFF">
        <w:rPr>
          <w:sz w:val="28"/>
          <w:szCs w:val="28"/>
        </w:rPr>
        <w:t xml:space="preserve"> Федерации»;</w:t>
      </w:r>
    </w:p>
    <w:p w:rsidR="00FD75CE" w:rsidRPr="00EF3DFF" w:rsidRDefault="00FD75CE" w:rsidP="00FD75CE">
      <w:pPr>
        <w:overflowPunct/>
        <w:autoSpaceDE/>
        <w:autoSpaceDN/>
        <w:adjustRightInd/>
        <w:spacing w:before="2"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Федеральный закон от 27.05.2003 № 58-ФЗ «О системе государственной службы Российской Федерации»;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FD75CE" w:rsidRPr="00EF3DFF" w:rsidRDefault="00FD75CE" w:rsidP="00FD75CE">
      <w:pPr>
        <w:overflowPunct/>
        <w:autoSpaceDE/>
        <w:autoSpaceDN/>
        <w:adjustRightInd/>
        <w:spacing w:before="159"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Федеральный закон от 27.07.2006 № 152-ФЗ «О персональных данных»;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Федеральный закон от 25.12.2008 № 273-ФЗ «О противодействии коррупции»;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w w:val="105"/>
          <w:sz w:val="28"/>
          <w:szCs w:val="28"/>
        </w:rPr>
      </w:pPr>
      <w:r w:rsidRPr="00EF3DFF">
        <w:rPr>
          <w:w w:val="105"/>
          <w:sz w:val="28"/>
          <w:szCs w:val="28"/>
        </w:rPr>
        <w:lastRenderedPageBreak/>
        <w:t>Федеральный закон от 06.04.2011 № 63-ФЗ «Об электронной подписи»;</w:t>
      </w:r>
    </w:p>
    <w:p w:rsidR="00FD75CE" w:rsidRPr="00EF3DFF" w:rsidRDefault="00FD75CE" w:rsidP="00FD75CE">
      <w:pPr>
        <w:overflowPunct/>
        <w:autoSpaceDE/>
        <w:autoSpaceDN/>
        <w:adjustRightInd/>
        <w:spacing w:before="4"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</w:t>
      </w:r>
      <w:r w:rsidRPr="00EF3DFF">
        <w:rPr>
          <w:spacing w:val="-1"/>
          <w:w w:val="106"/>
          <w:sz w:val="28"/>
          <w:szCs w:val="28"/>
        </w:rPr>
        <w:t>други</w:t>
      </w:r>
      <w:r w:rsidRPr="00EF3DFF">
        <w:rPr>
          <w:spacing w:val="-12"/>
          <w:w w:val="106"/>
          <w:sz w:val="28"/>
          <w:szCs w:val="28"/>
        </w:rPr>
        <w:t>ми</w:t>
      </w:r>
      <w:r w:rsidRPr="00EF3DFF">
        <w:rPr>
          <w:sz w:val="28"/>
          <w:szCs w:val="28"/>
        </w:rPr>
        <w:tab/>
        <w:t>оф</w:t>
      </w:r>
      <w:r w:rsidRPr="00EF3DFF">
        <w:rPr>
          <w:w w:val="94"/>
          <w:sz w:val="28"/>
          <w:szCs w:val="28"/>
        </w:rPr>
        <w:t>ициальными</w:t>
      </w:r>
      <w:r w:rsidRPr="00EF3DFF">
        <w:rPr>
          <w:sz w:val="28"/>
          <w:szCs w:val="28"/>
        </w:rPr>
        <w:t xml:space="preserve"> мероприя</w:t>
      </w:r>
      <w:r w:rsidRPr="00EF3DFF">
        <w:rPr>
          <w:spacing w:val="-3"/>
          <w:sz w:val="28"/>
          <w:szCs w:val="28"/>
        </w:rPr>
        <w:t>т</w:t>
      </w:r>
      <w:r w:rsidRPr="00EF3DFF">
        <w:rPr>
          <w:spacing w:val="-1"/>
          <w:w w:val="104"/>
          <w:sz w:val="28"/>
          <w:szCs w:val="28"/>
        </w:rPr>
        <w:t>иями</w:t>
      </w:r>
      <w:r w:rsidRPr="00EF3DFF">
        <w:rPr>
          <w:w w:val="104"/>
          <w:sz w:val="28"/>
          <w:szCs w:val="28"/>
        </w:rPr>
        <w:t>,</w:t>
      </w:r>
      <w:r w:rsidRPr="00EF3DFF">
        <w:rPr>
          <w:sz w:val="28"/>
          <w:szCs w:val="28"/>
        </w:rPr>
        <w:t xml:space="preserve"> </w:t>
      </w:r>
      <w:r w:rsidRPr="00EF3DFF">
        <w:rPr>
          <w:w w:val="101"/>
          <w:sz w:val="28"/>
          <w:szCs w:val="28"/>
        </w:rPr>
        <w:t>участие</w:t>
      </w:r>
      <w:r w:rsidRPr="00EF3DFF">
        <w:rPr>
          <w:sz w:val="28"/>
          <w:szCs w:val="28"/>
        </w:rPr>
        <w:t xml:space="preserve"> </w:t>
      </w:r>
      <w:r w:rsidRPr="00EF3DFF">
        <w:rPr>
          <w:w w:val="108"/>
          <w:sz w:val="28"/>
          <w:szCs w:val="28"/>
        </w:rPr>
        <w:t>в</w:t>
      </w:r>
      <w:r w:rsidRPr="00EF3DFF">
        <w:rPr>
          <w:sz w:val="28"/>
          <w:szCs w:val="28"/>
        </w:rPr>
        <w:t xml:space="preserve"> </w:t>
      </w:r>
      <w:r w:rsidRPr="00EF3DFF">
        <w:rPr>
          <w:spacing w:val="-1"/>
          <w:w w:val="101"/>
          <w:sz w:val="28"/>
          <w:szCs w:val="28"/>
        </w:rPr>
        <w:t>которы</w:t>
      </w:r>
      <w:r w:rsidRPr="00EF3DFF">
        <w:rPr>
          <w:w w:val="101"/>
          <w:sz w:val="28"/>
          <w:szCs w:val="28"/>
        </w:rPr>
        <w:t>х</w:t>
      </w:r>
      <w:r w:rsidRPr="00EF3DFF">
        <w:rPr>
          <w:sz w:val="28"/>
          <w:szCs w:val="28"/>
        </w:rPr>
        <w:t xml:space="preserve"> </w:t>
      </w:r>
      <w:r w:rsidRPr="00EF3DFF">
        <w:rPr>
          <w:spacing w:val="-1"/>
          <w:w w:val="103"/>
          <w:sz w:val="28"/>
          <w:szCs w:val="28"/>
        </w:rPr>
        <w:t>связан</w:t>
      </w:r>
      <w:r w:rsidRPr="00EF3DFF">
        <w:rPr>
          <w:w w:val="103"/>
          <w:sz w:val="28"/>
          <w:szCs w:val="28"/>
        </w:rPr>
        <w:t>о с</w:t>
      </w:r>
      <w:r w:rsidRPr="00EF3DFF">
        <w:rPr>
          <w:w w:val="55"/>
          <w:sz w:val="28"/>
          <w:szCs w:val="28"/>
        </w:rPr>
        <w:t xml:space="preserve">. </w:t>
      </w:r>
      <w:r w:rsidRPr="00EF3DFF">
        <w:rPr>
          <w:sz w:val="28"/>
          <w:szCs w:val="28"/>
        </w:rPr>
        <w:t xml:space="preserve">исполнением ими служебных (должностных) обязанностей, сдачи и оценки подарка, реализации (выкупа) и зачисления </w:t>
      </w:r>
      <w:r w:rsidRPr="00EF3DFF">
        <w:rPr>
          <w:spacing w:val="-5"/>
          <w:sz w:val="28"/>
          <w:szCs w:val="28"/>
        </w:rPr>
        <w:t>средств, пол</w:t>
      </w:r>
      <w:r w:rsidRPr="00EF3DFF">
        <w:rPr>
          <w:sz w:val="28"/>
          <w:szCs w:val="28"/>
        </w:rPr>
        <w:t>ученных от его реализации»;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ascii="Courier New" w:hAnsi="Courier New" w:cs="Courier New"/>
          <w:szCs w:val="24"/>
        </w:rPr>
      </w:pPr>
      <w:r w:rsidRPr="00EF3DFF">
        <w:rPr>
          <w:w w:val="105"/>
          <w:sz w:val="28"/>
          <w:szCs w:val="28"/>
        </w:rPr>
        <w:t xml:space="preserve">приказ Федерального архивного агентства от 22.05.2019 № 71 «Об </w:t>
      </w:r>
      <w:r w:rsidRPr="00EF3DFF">
        <w:rPr>
          <w:sz w:val="28"/>
          <w:szCs w:val="28"/>
        </w:rPr>
        <w:t>утверждении правил делопроизводства в государственных органах, органах местного самоуправления».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keepNext/>
        <w:overflowPunct/>
        <w:autoSpaceDE/>
        <w:autoSpaceDN/>
        <w:adjustRightInd/>
        <w:spacing w:before="240" w:after="60" w:line="240" w:lineRule="exact"/>
        <w:ind w:left="1206" w:right="138" w:hanging="299"/>
        <w:jc w:val="center"/>
        <w:textAlignment w:val="auto"/>
        <w:outlineLvl w:val="2"/>
        <w:rPr>
          <w:b/>
          <w:bCs/>
          <w:sz w:val="28"/>
          <w:szCs w:val="28"/>
        </w:rPr>
      </w:pPr>
      <w:r w:rsidRPr="00EF3DFF">
        <w:rPr>
          <w:b/>
          <w:bCs/>
          <w:color w:val="575757"/>
          <w:sz w:val="28"/>
          <w:szCs w:val="28"/>
        </w:rPr>
        <w:t xml:space="preserve">2. </w:t>
      </w:r>
      <w:r w:rsidRPr="00EF3DFF">
        <w:rPr>
          <w:b/>
          <w:bCs/>
          <w:color w:val="464646"/>
          <w:sz w:val="28"/>
          <w:szCs w:val="28"/>
        </w:rPr>
        <w:t xml:space="preserve">Знание </w:t>
      </w:r>
      <w:r w:rsidRPr="00EF3DFF">
        <w:rPr>
          <w:b/>
          <w:bCs/>
          <w:color w:val="575757"/>
          <w:sz w:val="28"/>
          <w:szCs w:val="28"/>
        </w:rPr>
        <w:t xml:space="preserve">организационно-распорядительных </w:t>
      </w:r>
      <w:r w:rsidRPr="00EF3DFF">
        <w:rPr>
          <w:b/>
          <w:bCs/>
          <w:color w:val="575757"/>
          <w:w w:val="90"/>
          <w:sz w:val="28"/>
          <w:szCs w:val="28"/>
        </w:rPr>
        <w:t>д</w:t>
      </w:r>
      <w:r w:rsidRPr="00EF3DFF">
        <w:rPr>
          <w:b/>
          <w:bCs/>
          <w:color w:val="575757"/>
          <w:sz w:val="28"/>
          <w:szCs w:val="28"/>
        </w:rPr>
        <w:t>окуме</w:t>
      </w:r>
      <w:r w:rsidRPr="00EF3DFF">
        <w:rPr>
          <w:b/>
          <w:bCs/>
          <w:color w:val="464646"/>
          <w:sz w:val="28"/>
          <w:szCs w:val="28"/>
        </w:rPr>
        <w:t>нтов</w:t>
      </w:r>
      <w:r w:rsidRPr="00EF3DFF">
        <w:rPr>
          <w:b/>
          <w:bCs/>
          <w:color w:val="575757"/>
          <w:sz w:val="28"/>
          <w:szCs w:val="28"/>
        </w:rPr>
        <w:t xml:space="preserve"> Генеральной </w:t>
      </w:r>
      <w:r w:rsidRPr="00EF3DFF">
        <w:rPr>
          <w:b/>
          <w:bCs/>
          <w:color w:val="464646"/>
          <w:sz w:val="28"/>
          <w:szCs w:val="28"/>
        </w:rPr>
        <w:t xml:space="preserve">прокуратуры </w:t>
      </w:r>
      <w:r w:rsidRPr="00EF3DFF">
        <w:rPr>
          <w:b/>
          <w:bCs/>
          <w:color w:val="575757"/>
          <w:sz w:val="28"/>
          <w:szCs w:val="28"/>
        </w:rPr>
        <w:t xml:space="preserve">Российской </w:t>
      </w:r>
      <w:r w:rsidRPr="00EF3DFF">
        <w:rPr>
          <w:b/>
          <w:bCs/>
          <w:color w:val="464646"/>
          <w:sz w:val="28"/>
          <w:szCs w:val="28"/>
        </w:rPr>
        <w:t>Федерации</w:t>
      </w:r>
    </w:p>
    <w:p w:rsidR="00FD75CE" w:rsidRPr="00EF3DFF" w:rsidRDefault="00FD75CE" w:rsidP="00FD75CE">
      <w:pPr>
        <w:overflowPunct/>
        <w:autoSpaceDE/>
        <w:autoSpaceDN/>
        <w:adjustRightInd/>
        <w:ind w:left="649"/>
        <w:jc w:val="both"/>
        <w:textAlignment w:val="auto"/>
        <w:rPr>
          <w:b/>
          <w:sz w:val="28"/>
          <w:szCs w:val="28"/>
        </w:rPr>
      </w:pP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приказ Генерального прокурора Российской Федерации от 11.05.2016 № 276 «Об утверждении Регламента Генеральной прокуратуры Российской Федерации»;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приказ Генерального прокурора Российской Федерации от 19.06.2008 № 113 «О введении в действие Перечня документов органов прокуратуры Российской Федерации и их</w:t>
      </w:r>
      <w:r w:rsidRPr="00EF3DFF">
        <w:rPr>
          <w:b/>
          <w:sz w:val="28"/>
          <w:szCs w:val="28"/>
        </w:rPr>
        <w:t xml:space="preserve"> </w:t>
      </w:r>
      <w:r w:rsidRPr="00EF3DFF">
        <w:rPr>
          <w:sz w:val="28"/>
          <w:szCs w:val="28"/>
        </w:rPr>
        <w:t>учреждений с указанием сроков хранения»;</w:t>
      </w:r>
    </w:p>
    <w:p w:rsidR="00FD75CE" w:rsidRPr="00EF3DFF" w:rsidRDefault="00FD75CE" w:rsidP="00FD75CE">
      <w:pPr>
        <w:overflowPunct/>
        <w:autoSpaceDE/>
        <w:autoSpaceDN/>
        <w:adjustRightInd/>
        <w:spacing w:before="9"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приказ Генерального прокурора Российской Федерации от 25.03.2011 </w:t>
      </w:r>
      <w:r w:rsidRPr="00EF3DFF">
        <w:rPr>
          <w:w w:val="105"/>
          <w:sz w:val="28"/>
          <w:szCs w:val="28"/>
        </w:rPr>
        <w:t>№</w:t>
      </w:r>
      <w:r w:rsidRPr="00EF3DFF">
        <w:rPr>
          <w:spacing w:val="-15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79</w:t>
      </w:r>
      <w:r w:rsidRPr="00EF3DFF">
        <w:rPr>
          <w:spacing w:val="-7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«Об</w:t>
      </w:r>
      <w:r w:rsidRPr="00EF3DFF">
        <w:rPr>
          <w:spacing w:val="-3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утверждении</w:t>
      </w:r>
      <w:r w:rsidRPr="00EF3DFF">
        <w:rPr>
          <w:spacing w:val="4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Кодекса</w:t>
      </w:r>
      <w:r w:rsidRPr="00EF3DFF">
        <w:rPr>
          <w:spacing w:val="-4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этики</w:t>
      </w:r>
      <w:r w:rsidRPr="00EF3DFF">
        <w:rPr>
          <w:spacing w:val="-9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и</w:t>
      </w:r>
      <w:r w:rsidRPr="00EF3DFF">
        <w:rPr>
          <w:b/>
          <w:spacing w:val="-13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служебного</w:t>
      </w:r>
      <w:r w:rsidRPr="00EF3DFF">
        <w:rPr>
          <w:spacing w:val="2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поведения</w:t>
      </w:r>
      <w:r w:rsidRPr="00EF3DFF">
        <w:rPr>
          <w:spacing w:val="-3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федерального государственного гражданского служащего органов прокуратуры</w:t>
      </w:r>
      <w:r w:rsidRPr="00EF3DFF">
        <w:rPr>
          <w:spacing w:val="-28"/>
          <w:w w:val="105"/>
          <w:sz w:val="28"/>
          <w:szCs w:val="28"/>
        </w:rPr>
        <w:t xml:space="preserve"> </w:t>
      </w:r>
      <w:r w:rsidRPr="00EF3DFF">
        <w:rPr>
          <w:w w:val="105"/>
          <w:sz w:val="28"/>
          <w:szCs w:val="28"/>
        </w:rPr>
        <w:t>Российской Федерации»;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 xml:space="preserve">приказ Генерального прокурора Российской Федерации от 29.12.2011 </w:t>
      </w:r>
      <w:r w:rsidRPr="00EF3DFF">
        <w:rPr>
          <w:w w:val="105"/>
          <w:sz w:val="28"/>
          <w:szCs w:val="28"/>
        </w:rPr>
        <w:t>№ 450 «О введении в действие Инструкции по делопроизводству в органах и организациях прокуратуры Российской Федерации»;</w:t>
      </w:r>
    </w:p>
    <w:p w:rsidR="00FD75CE" w:rsidRPr="00EF3DFF" w:rsidRDefault="00FD75CE" w:rsidP="00FD75CE">
      <w:pPr>
        <w:overflowPunct/>
        <w:autoSpaceDE/>
        <w:autoSpaceDN/>
        <w:adjustRightInd/>
        <w:spacing w:before="111"/>
        <w:ind w:firstLine="709"/>
        <w:contextualSpacing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>приказ Генерального прокурора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</w:t>
      </w:r>
      <w:r w:rsidRPr="00EF3DFF">
        <w:rPr>
          <w:spacing w:val="19"/>
          <w:sz w:val="28"/>
          <w:szCs w:val="28"/>
        </w:rPr>
        <w:t xml:space="preserve"> </w:t>
      </w:r>
      <w:r w:rsidRPr="00EF3DFF">
        <w:rPr>
          <w:sz w:val="28"/>
          <w:szCs w:val="28"/>
        </w:rPr>
        <w:t>Федерации»;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w w:val="105"/>
          <w:sz w:val="28"/>
          <w:szCs w:val="28"/>
        </w:rPr>
        <w:t>приказ Генерального прокурора Российской Федерации от 19.10.2015 № 577 «Об утверждении Служебного распорядка Генеральной прокуратуры Российской Федерации для федеральных государственных гражданских служащих»;</w:t>
      </w:r>
    </w:p>
    <w:p w:rsidR="00FD75CE" w:rsidRPr="00EF3DFF" w:rsidRDefault="00FD75CE" w:rsidP="00FD75CE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lastRenderedPageBreak/>
        <w:t xml:space="preserve">приказ Генерального прокурора Российской Федерации от 04.04.2019 </w:t>
      </w:r>
      <w:r w:rsidRPr="00EF3DFF">
        <w:rPr>
          <w:w w:val="105"/>
          <w:sz w:val="28"/>
          <w:szCs w:val="28"/>
        </w:rPr>
        <w:t>№ 249 «Об утверждении Положения о порядке обращения со служебной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overflowPunct/>
        <w:autoSpaceDE/>
        <w:autoSpaceDN/>
        <w:adjustRightInd/>
        <w:ind w:left="720"/>
        <w:jc w:val="center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numPr>
          <w:ilvl w:val="0"/>
          <w:numId w:val="2"/>
        </w:num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EF3DFF">
        <w:rPr>
          <w:b/>
          <w:sz w:val="28"/>
          <w:szCs w:val="28"/>
        </w:rPr>
        <w:t>Знания в сфере уголовно-правовой статистики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ab/>
        <w:t>Уголовный кодекс Российской Федерации;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3DFF">
        <w:rPr>
          <w:sz w:val="28"/>
          <w:szCs w:val="28"/>
        </w:rPr>
        <w:tab/>
        <w:t>Уголовно-процессуальный кодекс Российской Федерации;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kern w:val="28"/>
          <w:sz w:val="28"/>
          <w:szCs w:val="28"/>
        </w:rPr>
      </w:pPr>
      <w:r w:rsidRPr="00EF3DFF">
        <w:rPr>
          <w:sz w:val="28"/>
          <w:szCs w:val="28"/>
        </w:rPr>
        <w:tab/>
        <w:t xml:space="preserve">межведомственный приказ </w:t>
      </w:r>
      <w:r w:rsidRPr="00EF3DFF">
        <w:rPr>
          <w:kern w:val="28"/>
          <w:sz w:val="28"/>
          <w:szCs w:val="28"/>
        </w:rPr>
        <w:t>Генеральной прокуратуры Российской Федерации, МВД России, МЧС России, ФСБ России, Минэкономразвития России, ФСКН России от 29.12.2005 № 39/1070/1021/253/780/353/399 «О едином учете преступлений»;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kern w:val="28"/>
          <w:sz w:val="28"/>
          <w:szCs w:val="28"/>
        </w:rPr>
      </w:pPr>
      <w:r w:rsidRPr="00EF3DFF">
        <w:rPr>
          <w:kern w:val="28"/>
          <w:sz w:val="28"/>
          <w:szCs w:val="28"/>
        </w:rPr>
        <w:tab/>
        <w:t>Справочники для заполнения документов первичного учета;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color w:val="22272F"/>
          <w:sz w:val="28"/>
          <w:szCs w:val="28"/>
          <w:shd w:val="clear" w:color="auto" w:fill="FFFFFF"/>
        </w:rPr>
      </w:pPr>
      <w:r w:rsidRPr="00EF3DFF">
        <w:rPr>
          <w:color w:val="22272F"/>
          <w:sz w:val="28"/>
          <w:szCs w:val="28"/>
          <w:shd w:val="clear" w:color="auto" w:fill="FFFFFF"/>
        </w:rPr>
        <w:tab/>
        <w:t>Указание Генеральной прокуратуры Российской Федерации</w:t>
      </w:r>
      <w:r w:rsidRPr="00EF3DFF">
        <w:rPr>
          <w:color w:val="22272F"/>
          <w:sz w:val="28"/>
          <w:szCs w:val="28"/>
        </w:rPr>
        <w:br/>
      </w:r>
      <w:r w:rsidRPr="00EF3DFF">
        <w:rPr>
          <w:color w:val="22272F"/>
          <w:sz w:val="28"/>
          <w:szCs w:val="28"/>
          <w:shd w:val="clear" w:color="auto" w:fill="FFFFFF"/>
        </w:rPr>
        <w:t>от 12 июля 2019 г. № 487/11/1 «О введении в действие перечней статей Уголовного кодекса Российской Федерации, используемых при формировании статистической отчетности»;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color w:val="22272F"/>
          <w:sz w:val="28"/>
          <w:szCs w:val="28"/>
          <w:shd w:val="clear" w:color="auto" w:fill="FFFFFF"/>
        </w:rPr>
      </w:pPr>
      <w:r w:rsidRPr="00EF3DFF">
        <w:rPr>
          <w:color w:val="22272F"/>
          <w:sz w:val="28"/>
          <w:szCs w:val="28"/>
          <w:shd w:val="clear" w:color="auto" w:fill="FFFFFF"/>
        </w:rPr>
        <w:tab/>
        <w:t>приказ Генерального прокурора Российской Федерации от 22.12.2017 № 858 «Об утверждении и о введении в действие форм федерального статистического наблюдения № 1-Е «Сведения о следственной работе и дознании» и № 1-ЕМ «Сведения об основных показателях следственной работы и дознания», а также Инструкции по составлению отчетности по формам федерального статистического наблюдения № 1-Е, 1-ЕМ»;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color w:val="22272F"/>
          <w:sz w:val="28"/>
          <w:szCs w:val="28"/>
          <w:shd w:val="clear" w:color="auto" w:fill="FFFFFF"/>
        </w:rPr>
      </w:pPr>
      <w:r w:rsidRPr="00EF3DFF">
        <w:rPr>
          <w:color w:val="22272F"/>
          <w:sz w:val="28"/>
          <w:szCs w:val="28"/>
          <w:shd w:val="clear" w:color="auto" w:fill="FFFFFF"/>
        </w:rPr>
        <w:tab/>
        <w:t>приказ Генерального прокурора Российской Федерации от 16.06.2017 № 402 «Об утверждении и введении в действие формы федерального статистического наблюдения № 2-Е «Сведения о рассмотрении сообщений о преступлениях», а также Инструкции по составлению отчетности по форме федерального статистического наблюдения № 2-Е»;</w:t>
      </w:r>
    </w:p>
    <w:p w:rsidR="00FD75CE" w:rsidRPr="00EF3DFF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color w:val="22272F"/>
          <w:sz w:val="28"/>
          <w:szCs w:val="28"/>
          <w:shd w:val="clear" w:color="auto" w:fill="FFFFFF"/>
        </w:rPr>
      </w:pPr>
      <w:r w:rsidRPr="00EF3DFF">
        <w:rPr>
          <w:color w:val="22272F"/>
          <w:sz w:val="28"/>
          <w:szCs w:val="28"/>
          <w:shd w:val="clear" w:color="auto" w:fill="FFFFFF"/>
        </w:rPr>
        <w:tab/>
        <w:t xml:space="preserve">приказ Генерального прокурора Российской Федерации от 12.12.2019 № 866 «Об утверждении и о введении в действие статистического отчета «Надзор за исполнением законов на досудебной стадии уголовного судопроизводства» по форме </w:t>
      </w:r>
      <w:proofErr w:type="spellStart"/>
      <w:r w:rsidRPr="00EF3DFF">
        <w:rPr>
          <w:color w:val="22272F"/>
          <w:sz w:val="28"/>
          <w:szCs w:val="28"/>
          <w:shd w:val="clear" w:color="auto" w:fill="FFFFFF"/>
        </w:rPr>
        <w:t>НСиД</w:t>
      </w:r>
      <w:proofErr w:type="spellEnd"/>
      <w:r w:rsidRPr="00EF3DFF">
        <w:rPr>
          <w:color w:val="22272F"/>
          <w:sz w:val="28"/>
          <w:szCs w:val="28"/>
          <w:shd w:val="clear" w:color="auto" w:fill="FFFFFF"/>
        </w:rPr>
        <w:t xml:space="preserve"> и Инструкции по его формированию».</w:t>
      </w:r>
    </w:p>
    <w:p w:rsidR="00FD75CE" w:rsidRPr="00930D52" w:rsidRDefault="00FD75CE" w:rsidP="00FD75CE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</w:p>
    <w:p w:rsidR="00FD75CE" w:rsidRPr="00930D52" w:rsidRDefault="00FD75CE" w:rsidP="00FD75CE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0C28D7" w:rsidRDefault="000C28D7">
      <w:bookmarkStart w:id="1" w:name="_GoBack"/>
      <w:bookmarkEnd w:id="1"/>
    </w:p>
    <w:sectPr w:rsidR="000C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181B"/>
    <w:multiLevelType w:val="multilevel"/>
    <w:tmpl w:val="897E39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2" w:hanging="900"/>
      </w:pPr>
      <w:rPr>
        <w:rFonts w:hint="default"/>
        <w:color w:val="575757"/>
        <w:w w:val="105"/>
      </w:rPr>
    </w:lvl>
    <w:lvl w:ilvl="2">
      <w:start w:val="3"/>
      <w:numFmt w:val="decimal"/>
      <w:isLgl/>
      <w:lvlText w:val="%1.%2.%3."/>
      <w:lvlJc w:val="left"/>
      <w:pPr>
        <w:ind w:left="1464" w:hanging="900"/>
      </w:pPr>
      <w:rPr>
        <w:rFonts w:hint="default"/>
        <w:color w:val="575757"/>
        <w:w w:val="105"/>
      </w:rPr>
    </w:lvl>
    <w:lvl w:ilvl="3">
      <w:start w:val="2"/>
      <w:numFmt w:val="decimal"/>
      <w:isLgl/>
      <w:lvlText w:val="%1.%2.%3.%4."/>
      <w:lvlJc w:val="left"/>
      <w:pPr>
        <w:ind w:left="1746" w:hanging="1080"/>
      </w:pPr>
      <w:rPr>
        <w:rFonts w:hint="default"/>
        <w:color w:val="575757"/>
        <w:w w:val="105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hint="default"/>
        <w:color w:val="575757"/>
        <w:w w:val="105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  <w:color w:val="575757"/>
        <w:w w:val="105"/>
      </w:rPr>
    </w:lvl>
    <w:lvl w:ilvl="6">
      <w:start w:val="1"/>
      <w:numFmt w:val="decimal"/>
      <w:isLgl/>
      <w:lvlText w:val="%1.%2.%3.%4.%5.%6.%7."/>
      <w:lvlJc w:val="left"/>
      <w:pPr>
        <w:ind w:left="2772" w:hanging="1800"/>
      </w:pPr>
      <w:rPr>
        <w:rFonts w:hint="default"/>
        <w:color w:val="575757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color w:val="575757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  <w:color w:val="575757"/>
        <w:w w:val="105"/>
      </w:rPr>
    </w:lvl>
  </w:abstractNum>
  <w:abstractNum w:abstractNumId="1" w15:restartNumberingAfterBreak="0">
    <w:nsid w:val="1EA55259"/>
    <w:multiLevelType w:val="multilevel"/>
    <w:tmpl w:val="F0581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2B631F4E"/>
    <w:multiLevelType w:val="hybridMultilevel"/>
    <w:tmpl w:val="56CE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CE"/>
    <w:rsid w:val="000C28D7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A4F05-FE7A-4E2D-B9CB-26B7275A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5051</Words>
  <Characters>28793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Юлия Николаевна</dc:creator>
  <cp:keywords/>
  <dc:description/>
  <cp:lastModifiedBy>Телегина Юлия Николаевна</cp:lastModifiedBy>
  <cp:revision>1</cp:revision>
  <dcterms:created xsi:type="dcterms:W3CDTF">2022-05-26T07:43:00Z</dcterms:created>
  <dcterms:modified xsi:type="dcterms:W3CDTF">2022-05-26T07:44:00Z</dcterms:modified>
</cp:coreProperties>
</file>